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1D" w:rsidRPr="003D0949" w:rsidRDefault="0010091D" w:rsidP="00B92C5B">
      <w:pPr>
        <w:pStyle w:val="Default"/>
        <w:jc w:val="center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>Zadanie zákazky</w:t>
      </w:r>
    </w:p>
    <w:p w:rsidR="0010091D" w:rsidRPr="003D0949" w:rsidRDefault="0010091D" w:rsidP="00B92C5B">
      <w:pPr>
        <w:pStyle w:val="Default"/>
        <w:jc w:val="center"/>
        <w:rPr>
          <w:sz w:val="22"/>
          <w:szCs w:val="22"/>
        </w:rPr>
      </w:pPr>
      <w:r w:rsidRPr="003D0949">
        <w:rPr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1. Identifikácia verejného obstarávateľa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Názov: Ekonomická univerzita v Bratislave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Sídlo: Dolnozemská cesta č. 1, 852 35 Bratislava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IČO: 00399957 </w:t>
      </w:r>
      <w:bookmarkStart w:id="0" w:name="_GoBack"/>
      <w:bookmarkEnd w:id="0"/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>Telefón: +421 267295269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e-mail: galina.uherkova@euba.sk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>Kontaktná osoba: Ing. Galina Uherková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 </w:t>
      </w:r>
    </w:p>
    <w:p w:rsidR="0010091D" w:rsidRPr="00A5102E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2. Názov predmetu zákazky: </w:t>
      </w:r>
      <w:r w:rsidR="00A5102E" w:rsidRPr="00A5102E">
        <w:rPr>
          <w:bCs/>
          <w:sz w:val="22"/>
          <w:szCs w:val="22"/>
        </w:rPr>
        <w:t>S</w:t>
      </w:r>
      <w:r w:rsidR="00A5102E" w:rsidRPr="00A5102E">
        <w:rPr>
          <w:sz w:val="22"/>
          <w:szCs w:val="22"/>
        </w:rPr>
        <w:t xml:space="preserve">ervisu pokladničných riešení aplikácie na báze </w:t>
      </w:r>
      <w:proofErr w:type="spellStart"/>
      <w:r w:rsidR="00A5102E" w:rsidRPr="00A5102E">
        <w:rPr>
          <w:sz w:val="22"/>
          <w:szCs w:val="22"/>
        </w:rPr>
        <w:t>PegasPOS</w:t>
      </w:r>
      <w:proofErr w:type="spellEnd"/>
      <w:r w:rsidRPr="00A5102E">
        <w:rPr>
          <w:sz w:val="22"/>
          <w:szCs w:val="22"/>
        </w:rPr>
        <w:t>.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 </w:t>
      </w:r>
    </w:p>
    <w:p w:rsidR="0010091D" w:rsidRPr="00BE21B7" w:rsidRDefault="0010091D" w:rsidP="00B92C5B">
      <w:pPr>
        <w:pStyle w:val="Default"/>
        <w:jc w:val="both"/>
        <w:rPr>
          <w:b/>
          <w:sz w:val="22"/>
          <w:szCs w:val="22"/>
        </w:rPr>
      </w:pPr>
      <w:r w:rsidRPr="00BE21B7">
        <w:rPr>
          <w:b/>
          <w:sz w:val="22"/>
          <w:szCs w:val="22"/>
        </w:rPr>
        <w:t xml:space="preserve">Opis predmetu zákazky: </w:t>
      </w:r>
    </w:p>
    <w:p w:rsidR="00A5102E" w:rsidRPr="00A5102E" w:rsidRDefault="00A5102E" w:rsidP="00A5102E">
      <w:pPr>
        <w:jc w:val="both"/>
        <w:rPr>
          <w:rFonts w:ascii="Arial" w:hAnsi="Arial" w:cs="Arial"/>
          <w:color w:val="000000"/>
          <w:sz w:val="22"/>
          <w:szCs w:val="22"/>
          <w:lang w:val="sk-SK" w:eastAsia="en-US"/>
        </w:rPr>
      </w:pPr>
      <w:r w:rsidRPr="00A5102E">
        <w:rPr>
          <w:rFonts w:ascii="Arial" w:hAnsi="Arial" w:cs="Arial"/>
          <w:color w:val="000000"/>
          <w:sz w:val="22"/>
          <w:szCs w:val="22"/>
          <w:lang w:val="sk-SK" w:eastAsia="en-US"/>
        </w:rPr>
        <w:t xml:space="preserve">Zabezpečenie povinného a operatívneho servisu pokladničných riešení aplikácie na báze </w:t>
      </w:r>
      <w:proofErr w:type="spellStart"/>
      <w:r w:rsidRPr="00A5102E">
        <w:rPr>
          <w:rFonts w:ascii="Arial" w:hAnsi="Arial" w:cs="Arial"/>
          <w:color w:val="000000"/>
          <w:sz w:val="22"/>
          <w:szCs w:val="22"/>
          <w:lang w:val="sk-SK" w:eastAsia="en-US"/>
        </w:rPr>
        <w:t>PegasPOS</w:t>
      </w:r>
      <w:proofErr w:type="spellEnd"/>
      <w:r w:rsidRPr="00A5102E">
        <w:rPr>
          <w:rFonts w:ascii="Arial" w:hAnsi="Arial" w:cs="Arial"/>
          <w:color w:val="000000"/>
          <w:sz w:val="22"/>
          <w:szCs w:val="22"/>
          <w:lang w:val="sk-SK" w:eastAsia="en-US"/>
        </w:rPr>
        <w:t xml:space="preserve"> s priamym prepojením na IS SAP a ich komponentov (fiškálnych tlačiarní a elektronických registračných pokladníc). </w:t>
      </w:r>
    </w:p>
    <w:p w:rsidR="00A5102E" w:rsidRPr="00A5102E" w:rsidRDefault="00A5102E" w:rsidP="00A510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A5102E">
        <w:rPr>
          <w:rFonts w:ascii="Arial" w:hAnsi="Arial" w:cs="Arial"/>
          <w:sz w:val="22"/>
          <w:szCs w:val="22"/>
          <w:lang w:val="sk-SK"/>
        </w:rPr>
        <w:t xml:space="preserve">Zabezpečenie vykonávania </w:t>
      </w:r>
      <w:r w:rsidRPr="00A5102E">
        <w:rPr>
          <w:rFonts w:ascii="Arial" w:hAnsi="Arial" w:cs="Arial"/>
          <w:color w:val="000000"/>
          <w:sz w:val="22"/>
          <w:szCs w:val="22"/>
          <w:lang w:val="sk-SK" w:eastAsia="en-US"/>
        </w:rPr>
        <w:t xml:space="preserve">povinného servisu </w:t>
      </w:r>
      <w:r w:rsidRPr="00A5102E">
        <w:rPr>
          <w:rFonts w:ascii="Arial" w:hAnsi="Arial" w:cs="Arial"/>
          <w:sz w:val="22"/>
          <w:szCs w:val="22"/>
          <w:lang w:val="sk-SK"/>
        </w:rPr>
        <w:t xml:space="preserve">elektronických registračných pokladníc servisnou organizáciou podľa § 4 ods. 7 a 5 § Zákona č. 289/2008 </w:t>
      </w:r>
      <w:proofErr w:type="spellStart"/>
      <w:r w:rsidRPr="00A5102E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Pr="00A5102E">
        <w:rPr>
          <w:rFonts w:ascii="Arial" w:hAnsi="Arial" w:cs="Arial"/>
          <w:sz w:val="22"/>
          <w:szCs w:val="22"/>
          <w:lang w:val="sk-SK"/>
        </w:rPr>
        <w:t>. o používaní elektronickej registračnej  pokladnice a o zmene a doplnení zákona č. 511/1992 Zb. o správe daní a poplatkov a o zmenách v sústave územných finančných orgánov v znení neskorších predpisov.</w:t>
      </w:r>
    </w:p>
    <w:p w:rsidR="00A5102E" w:rsidRPr="00A5102E" w:rsidRDefault="00A5102E" w:rsidP="00A510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5102E" w:rsidRPr="00A5102E" w:rsidRDefault="00A5102E" w:rsidP="00A510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A5102E">
        <w:rPr>
          <w:rFonts w:ascii="Arial" w:hAnsi="Arial" w:cs="Arial"/>
          <w:sz w:val="22"/>
          <w:szCs w:val="22"/>
          <w:lang w:val="sk-SK"/>
        </w:rPr>
        <w:t xml:space="preserve">Zoznam </w:t>
      </w:r>
      <w:r w:rsidRPr="00A5102E">
        <w:rPr>
          <w:rFonts w:ascii="Arial" w:hAnsi="Arial" w:cs="Arial"/>
          <w:color w:val="000000"/>
          <w:sz w:val="22"/>
          <w:szCs w:val="22"/>
          <w:lang w:val="sk-SK" w:eastAsia="en-US"/>
        </w:rPr>
        <w:t>fiškálnych tlačiarní a elektronických registračných pokladníc: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043"/>
        <w:gridCol w:w="3589"/>
        <w:gridCol w:w="1903"/>
      </w:tblGrid>
      <w:tr w:rsidR="00A5102E" w:rsidRPr="00A5102E" w:rsidTr="008356C6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sk-SK"/>
              </w:rPr>
            </w:pPr>
            <w:proofErr w:type="spellStart"/>
            <w:proofErr w:type="gram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Model RP/</w:t>
            </w: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Fiškálnej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tlačiarne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Výrobné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číslo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prevádzky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Ekonomická univerzita v Bratislave</w:t>
            </w:r>
          </w:p>
        </w:tc>
      </w:tr>
      <w:tr w:rsidR="00A5102E" w:rsidRPr="00A5102E" w:rsidTr="008356C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BWASRKA12040013/TPG1009234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Predajňa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skrípt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PHF Košice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Moyzesova 64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Košice</w:t>
            </w:r>
          </w:p>
        </w:tc>
      </w:tr>
      <w:tr w:rsidR="00A5102E" w:rsidRPr="00A5102E" w:rsidTr="008356C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BWASRKA12040014/TPG1009263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 xml:space="preserve">Bufet V1 - Dolnozemská 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Dolnozemská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cesta 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852 35 Bratislava</w:t>
            </w:r>
          </w:p>
        </w:tc>
      </w:tr>
      <w:tr w:rsidR="00A5102E" w:rsidRPr="00A5102E" w:rsidTr="008356C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BWASRKA12040030/TPG1009265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 xml:space="preserve">Bufet V1 - Dolnozemská 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Dolnozemská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cesta 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852 35 Bratislava</w:t>
            </w:r>
          </w:p>
        </w:tc>
      </w:tr>
      <w:tr w:rsidR="00A5102E" w:rsidRPr="00A5102E" w:rsidTr="008356C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BWASRKA12040021/TPG1009222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 xml:space="preserve">Bufet V2 - Dolnozemská 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Dolnozemská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cesta 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852 35 Bratislava</w:t>
            </w:r>
          </w:p>
        </w:tc>
      </w:tr>
      <w:tr w:rsidR="00A5102E" w:rsidRPr="00A5102E" w:rsidTr="008356C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BWASRKA12040022/TPG1009264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 xml:space="preserve">Bufet V2 - Dolnozemská 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Dolnozemská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cesta 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852 35 Bratislava</w:t>
            </w:r>
          </w:p>
        </w:tc>
      </w:tr>
      <w:tr w:rsidR="00A5102E" w:rsidRPr="00A5102E" w:rsidTr="008356C6">
        <w:trPr>
          <w:trHeight w:val="2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Pegassino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5102E">
              <w:rPr>
                <w:rFonts w:ascii="Arial" w:hAnsi="Arial" w:cs="Arial"/>
                <w:sz w:val="22"/>
                <w:szCs w:val="22"/>
              </w:rPr>
              <w:t>FT G.5870</w:t>
            </w:r>
            <w:proofErr w:type="gram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S-111212A2154/TPG1910043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Rozmnožovna - Bratislava V1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Dolnozemská cesta 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852 35 Bratislava</w:t>
            </w:r>
          </w:p>
        </w:tc>
      </w:tr>
      <w:tr w:rsidR="00A5102E" w:rsidRPr="00A5102E" w:rsidTr="008356C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Pegassino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5102E">
              <w:rPr>
                <w:rFonts w:ascii="Arial" w:hAnsi="Arial" w:cs="Arial"/>
                <w:sz w:val="22"/>
                <w:szCs w:val="22"/>
              </w:rPr>
              <w:t>FT G.5870</w:t>
            </w:r>
            <w:proofErr w:type="gram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S-111212A2210/TPG1910040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Rozmnožovna - Bratislava V2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Dolnozemská cesta 1</w:t>
            </w:r>
            <w:r w:rsidRPr="00A5102E">
              <w:rPr>
                <w:rFonts w:ascii="Arial" w:hAnsi="Arial" w:cs="Arial"/>
                <w:sz w:val="22"/>
                <w:szCs w:val="22"/>
              </w:rPr>
              <w:br/>
              <w:t>852 35 Bratislava</w:t>
            </w:r>
          </w:p>
        </w:tc>
      </w:tr>
      <w:tr w:rsidR="00A5102E" w:rsidRPr="00A5102E" w:rsidTr="008356C6">
        <w:trPr>
          <w:trHeight w:val="9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Pegassino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5102E">
              <w:rPr>
                <w:rFonts w:ascii="Arial" w:hAnsi="Arial" w:cs="Arial"/>
                <w:sz w:val="22"/>
                <w:szCs w:val="22"/>
              </w:rPr>
              <w:t>FT G.5870</w:t>
            </w:r>
            <w:proofErr w:type="gram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S-111212A2259/TPG1910041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Stravovacie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ubytovacie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zariadenie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EU v Bratislave,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Konventná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č. 1, Bratislava</w:t>
            </w:r>
          </w:p>
        </w:tc>
      </w:tr>
      <w:tr w:rsidR="00A5102E" w:rsidRPr="00A5102E" w:rsidTr="008356C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DATECS MP55L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8000334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Ambulatný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predaj</w:t>
            </w:r>
            <w:proofErr w:type="spellEnd"/>
          </w:p>
        </w:tc>
      </w:tr>
      <w:tr w:rsidR="00A5102E" w:rsidRPr="00A5102E" w:rsidTr="008356C6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EURO 1000T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>EHG000948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sz w:val="22"/>
                <w:szCs w:val="22"/>
              </w:rPr>
            </w:pPr>
            <w:r w:rsidRPr="00A5102E">
              <w:rPr>
                <w:rFonts w:ascii="Arial" w:hAnsi="Arial" w:cs="Arial"/>
                <w:sz w:val="22"/>
                <w:szCs w:val="22"/>
              </w:rPr>
              <w:t xml:space="preserve">CTVŠ Prokopa </w:t>
            </w:r>
            <w:proofErr w:type="spellStart"/>
            <w:r w:rsidRPr="00A5102E">
              <w:rPr>
                <w:rFonts w:ascii="Arial" w:hAnsi="Arial" w:cs="Arial"/>
                <w:sz w:val="22"/>
                <w:szCs w:val="22"/>
              </w:rPr>
              <w:t>Veľkého</w:t>
            </w:r>
            <w:proofErr w:type="spellEnd"/>
            <w:r w:rsidRPr="00A5102E">
              <w:rPr>
                <w:rFonts w:ascii="Arial" w:hAnsi="Arial" w:cs="Arial"/>
                <w:sz w:val="22"/>
                <w:szCs w:val="22"/>
              </w:rPr>
              <w:t xml:space="preserve"> 41, Bratislava</w:t>
            </w:r>
          </w:p>
        </w:tc>
      </w:tr>
    </w:tbl>
    <w:p w:rsidR="00A5102E" w:rsidRPr="00A5102E" w:rsidRDefault="00A5102E" w:rsidP="00A510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5102E" w:rsidRPr="00A5102E" w:rsidRDefault="00A5102E" w:rsidP="00A510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5102E" w:rsidRPr="00A5102E" w:rsidRDefault="00A5102E" w:rsidP="00A5102E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Tabuľka č. 1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191"/>
        <w:gridCol w:w="1239"/>
        <w:gridCol w:w="604"/>
        <w:gridCol w:w="1398"/>
        <w:gridCol w:w="604"/>
        <w:gridCol w:w="1276"/>
      </w:tblGrid>
      <w:tr w:rsidR="00A5102E" w:rsidRPr="00A5102E" w:rsidTr="00A5102E">
        <w:trPr>
          <w:trHeight w:val="1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proofErr w:type="gram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    RP/</w:t>
            </w:r>
            <w:proofErr w:type="spell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Fiškálnej</w:t>
            </w:r>
            <w:proofErr w:type="spellEnd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tlačiarne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x ročná </w:t>
            </w:r>
            <w:proofErr w:type="spell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prehliadka</w:t>
            </w:r>
            <w:proofErr w:type="spellEnd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bez DPH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roky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€ bez DPH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Predplatená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odmena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poskytnutie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zvolených </w:t>
            </w:r>
            <w:proofErr w:type="spellStart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>služieb</w:t>
            </w:r>
            <w:proofErr w:type="spellEnd"/>
            <w:r w:rsidRPr="00A51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 x </w:t>
            </w:r>
            <w:proofErr w:type="spell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ročne</w:t>
            </w:r>
            <w:proofErr w:type="spellEnd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bez DPH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roky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€ bez 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Úprava hw na </w:t>
            </w:r>
            <w:proofErr w:type="spell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novú</w:t>
            </w:r>
            <w:proofErr w:type="spellEnd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legislativu, </w:t>
            </w:r>
            <w:proofErr w:type="spell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platnú</w:t>
            </w:r>
            <w:proofErr w:type="spellEnd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 </w:t>
            </w:r>
            <w:proofErr w:type="gramStart"/>
            <w:r w:rsidRPr="00A510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1.7.2019</w:t>
            </w:r>
            <w:proofErr w:type="gramEnd"/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POS BIXOLON SRP 350 NG/FN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Pegassino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FT G.5870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Pegassino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FT G.5870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Tlačiareň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Pegassino</w:t>
            </w:r>
            <w:proofErr w:type="spellEnd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FT G.5870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DATECS MP55L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02E" w:rsidRPr="00A5102E" w:rsidTr="00A5102E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E" w:rsidRPr="00A5102E" w:rsidRDefault="00A5102E" w:rsidP="00835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02E">
              <w:rPr>
                <w:rFonts w:ascii="Arial" w:hAnsi="Arial" w:cs="Arial"/>
                <w:color w:val="000000"/>
                <w:sz w:val="22"/>
                <w:szCs w:val="22"/>
              </w:rPr>
              <w:t>EURO 1000T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E" w:rsidRPr="00A5102E" w:rsidRDefault="00A5102E" w:rsidP="008356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5102E" w:rsidRDefault="00A5102E" w:rsidP="00B92C5B">
      <w:pPr>
        <w:pStyle w:val="Default"/>
        <w:jc w:val="both"/>
        <w:rPr>
          <w:sz w:val="22"/>
          <w:szCs w:val="22"/>
        </w:rPr>
      </w:pPr>
    </w:p>
    <w:p w:rsidR="00BE21B7" w:rsidRPr="00BE21B7" w:rsidRDefault="00BE21B7" w:rsidP="00BE21B7">
      <w:pPr>
        <w:pStyle w:val="Nzo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E21B7">
        <w:rPr>
          <w:rFonts w:ascii="Arial" w:hAnsi="Arial" w:cs="Arial"/>
          <w:b w:val="0"/>
          <w:bCs w:val="0"/>
          <w:sz w:val="22"/>
          <w:szCs w:val="22"/>
        </w:rPr>
        <w:t xml:space="preserve">Predplatená </w:t>
      </w:r>
      <w:r w:rsidRPr="00BE21B7">
        <w:rPr>
          <w:rFonts w:ascii="Arial" w:hAnsi="Arial" w:cs="Arial"/>
          <w:b w:val="0"/>
          <w:bCs w:val="0"/>
          <w:sz w:val="22"/>
          <w:szCs w:val="22"/>
        </w:rPr>
        <w:t>doména</w:t>
      </w:r>
      <w:r w:rsidRPr="00BE21B7"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proofErr w:type="spellStart"/>
      <w:r w:rsidRPr="00BE21B7">
        <w:rPr>
          <w:rFonts w:ascii="Arial" w:hAnsi="Arial" w:cs="Arial"/>
          <w:b w:val="0"/>
          <w:bCs w:val="0"/>
          <w:sz w:val="22"/>
          <w:szCs w:val="22"/>
        </w:rPr>
        <w:t>poskytnutie</w:t>
      </w:r>
      <w:proofErr w:type="spellEnd"/>
      <w:r w:rsidRPr="00BE21B7">
        <w:rPr>
          <w:rFonts w:ascii="Arial" w:hAnsi="Arial" w:cs="Arial"/>
          <w:b w:val="0"/>
          <w:bCs w:val="0"/>
          <w:sz w:val="22"/>
          <w:szCs w:val="22"/>
        </w:rPr>
        <w:t xml:space="preserve"> zvolených </w:t>
      </w:r>
      <w:proofErr w:type="spellStart"/>
      <w:r w:rsidRPr="00BE21B7">
        <w:rPr>
          <w:rFonts w:ascii="Arial" w:hAnsi="Arial" w:cs="Arial"/>
          <w:b w:val="0"/>
          <w:bCs w:val="0"/>
          <w:sz w:val="22"/>
          <w:szCs w:val="22"/>
        </w:rPr>
        <w:t>služieb</w:t>
      </w:r>
      <w:proofErr w:type="spellEnd"/>
      <w:r w:rsidRPr="00BE21B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E21B7">
        <w:rPr>
          <w:rFonts w:ascii="Arial" w:hAnsi="Arial" w:cs="Arial"/>
          <w:b w:val="0"/>
          <w:bCs w:val="0"/>
          <w:sz w:val="22"/>
          <w:szCs w:val="22"/>
        </w:rPr>
        <w:t>zahŕňa</w:t>
      </w:r>
      <w:proofErr w:type="spellEnd"/>
      <w:r w:rsidRPr="00BE21B7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BE21B7" w:rsidRPr="00BE21B7" w:rsidRDefault="00BE21B7" w:rsidP="00BE21B7">
      <w:pPr>
        <w:numPr>
          <w:ilvl w:val="0"/>
          <w:numId w:val="2"/>
        </w:numPr>
        <w:ind w:left="284" w:firstLine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E21B7">
        <w:rPr>
          <w:rFonts w:ascii="Arial" w:hAnsi="Arial" w:cs="Arial"/>
          <w:noProof/>
          <w:sz w:val="22"/>
          <w:szCs w:val="22"/>
          <w:lang w:val="en-US"/>
        </w:rPr>
        <w:t xml:space="preserve">technickú podporu prostredníctvom komunikačných prostriedkov, </w:t>
      </w:r>
    </w:p>
    <w:p w:rsidR="00BE21B7" w:rsidRPr="00BE21B7" w:rsidRDefault="00BE21B7" w:rsidP="00BE21B7">
      <w:pPr>
        <w:numPr>
          <w:ilvl w:val="0"/>
          <w:numId w:val="2"/>
        </w:numPr>
        <w:ind w:left="284" w:firstLine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E21B7">
        <w:rPr>
          <w:rFonts w:ascii="Arial" w:hAnsi="Arial" w:cs="Arial"/>
          <w:noProof/>
          <w:sz w:val="22"/>
          <w:szCs w:val="22"/>
          <w:lang w:val="en-US"/>
        </w:rPr>
        <w:t>opravu porúch a iných závad najneskôr do 48 hodín od od nahlásenia poruchy,</w:t>
      </w:r>
    </w:p>
    <w:p w:rsidR="00BE21B7" w:rsidRPr="00BE21B7" w:rsidRDefault="00BE21B7" w:rsidP="00BE21B7">
      <w:pPr>
        <w:numPr>
          <w:ilvl w:val="0"/>
          <w:numId w:val="2"/>
        </w:numPr>
        <w:spacing w:after="60"/>
        <w:ind w:left="284" w:firstLine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E21B7">
        <w:rPr>
          <w:rFonts w:ascii="Arial" w:hAnsi="Arial" w:cs="Arial"/>
          <w:noProof/>
          <w:sz w:val="22"/>
          <w:szCs w:val="22"/>
          <w:lang w:val="en-US"/>
        </w:rPr>
        <w:t>údržbu technických, elektronických a programových súčastí.</w:t>
      </w:r>
    </w:p>
    <w:p w:rsidR="00BE21B7" w:rsidRDefault="00BE21B7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A5102E" w:rsidP="00B92C5B">
      <w:pPr>
        <w:pStyle w:val="Default"/>
        <w:jc w:val="both"/>
        <w:rPr>
          <w:sz w:val="22"/>
          <w:szCs w:val="22"/>
        </w:rPr>
      </w:pPr>
      <w:r w:rsidRPr="00A5102E">
        <w:rPr>
          <w:sz w:val="22"/>
          <w:szCs w:val="22"/>
        </w:rPr>
        <w:t>Predpokladaná cena zákazky bez DPH na 2 roky je 5 582,00 Eur bez DPH</w:t>
      </w:r>
      <w:r>
        <w:rPr>
          <w:sz w:val="22"/>
          <w:szCs w:val="22"/>
        </w:rPr>
        <w:t>.</w:t>
      </w:r>
    </w:p>
    <w:p w:rsidR="00A5102E" w:rsidRDefault="00A5102E" w:rsidP="00B92C5B">
      <w:pPr>
        <w:pStyle w:val="Default"/>
        <w:jc w:val="both"/>
        <w:rPr>
          <w:b/>
          <w:bCs/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3. Kritérium na vyhodnotenie ponúk </w:t>
      </w:r>
      <w:r w:rsidRPr="003D0949">
        <w:rPr>
          <w:sz w:val="22"/>
          <w:szCs w:val="22"/>
        </w:rPr>
        <w:t xml:space="preserve">Najnižšia cena predmetu zákazky celkom vrátane DPH v eurách.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4. Miesto a lehota na predloženie ponúk: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Termín predloženia cenovej ponuky: do </w:t>
      </w:r>
      <w:r w:rsidR="00A5102E">
        <w:rPr>
          <w:sz w:val="22"/>
          <w:szCs w:val="22"/>
        </w:rPr>
        <w:t>07</w:t>
      </w:r>
      <w:r w:rsidRPr="003D0949">
        <w:rPr>
          <w:sz w:val="22"/>
          <w:szCs w:val="22"/>
        </w:rPr>
        <w:t>.0</w:t>
      </w:r>
      <w:r w:rsidR="00A5102E">
        <w:rPr>
          <w:sz w:val="22"/>
          <w:szCs w:val="22"/>
        </w:rPr>
        <w:t>2</w:t>
      </w:r>
      <w:r w:rsidRPr="003D0949">
        <w:rPr>
          <w:sz w:val="22"/>
          <w:szCs w:val="22"/>
        </w:rPr>
        <w:t xml:space="preserve">.2019 do 10.00 h.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Na adresu: Ekonomická univerzita v Bratislave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Oddelenie pre verejné obstarávanie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Dolnozemská cesta č.1, 852 35 Bratislava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e-mail: anna.narodova@euba.sk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informácie na tel.č. +421 67295269 </w:t>
      </w:r>
    </w:p>
    <w:p w:rsidR="00A5102E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>kontaktná osoba: Ing. Galina Uherková</w:t>
      </w:r>
    </w:p>
    <w:p w:rsidR="00A5102E" w:rsidRPr="003D0949" w:rsidRDefault="00A5102E" w:rsidP="00A5102E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>Ponuku je možné predložiť e-mailom, poštou alebo osobne.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Ponuka musí obsahovať: </w:t>
      </w:r>
    </w:p>
    <w:p w:rsidR="0010091D" w:rsidRPr="003D0949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- výpočet ceny predmetu zákazky </w:t>
      </w:r>
      <w:r w:rsidR="00A5102E">
        <w:rPr>
          <w:b/>
          <w:bCs/>
          <w:sz w:val="22"/>
          <w:szCs w:val="22"/>
        </w:rPr>
        <w:t xml:space="preserve"> - Tabuľka č. 1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- podmienky účasti.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5. Miesto poskytnutia/dodania predmetu zákazky: </w:t>
      </w:r>
      <w:r w:rsidR="00BE21B7">
        <w:rPr>
          <w:b/>
          <w:bCs/>
          <w:sz w:val="22"/>
          <w:szCs w:val="22"/>
        </w:rPr>
        <w:t xml:space="preserve"> </w:t>
      </w:r>
      <w:r w:rsidR="00BE21B7" w:rsidRPr="00BE21B7">
        <w:rPr>
          <w:bCs/>
          <w:sz w:val="22"/>
          <w:szCs w:val="22"/>
        </w:rPr>
        <w:t>uvedené v</w:t>
      </w:r>
      <w:r w:rsidR="00BE21B7">
        <w:rPr>
          <w:b/>
          <w:bCs/>
          <w:sz w:val="22"/>
          <w:szCs w:val="22"/>
        </w:rPr>
        <w:t xml:space="preserve"> </w:t>
      </w:r>
      <w:r w:rsidR="00BE21B7" w:rsidRPr="00A5102E">
        <w:rPr>
          <w:sz w:val="22"/>
          <w:szCs w:val="22"/>
        </w:rPr>
        <w:t>Zoznam</w:t>
      </w:r>
      <w:r w:rsidR="00BE21B7">
        <w:rPr>
          <w:sz w:val="22"/>
          <w:szCs w:val="22"/>
        </w:rPr>
        <w:t>e</w:t>
      </w:r>
      <w:r w:rsidR="00BE21B7" w:rsidRPr="00A5102E">
        <w:rPr>
          <w:sz w:val="22"/>
          <w:szCs w:val="22"/>
        </w:rPr>
        <w:t xml:space="preserve"> fiškálnych tlačiarní a elektronických registračných pokladníc</w:t>
      </w:r>
      <w:r w:rsidR="00BE21B7">
        <w:rPr>
          <w:sz w:val="22"/>
          <w:szCs w:val="22"/>
        </w:rPr>
        <w:t xml:space="preserve"> v bode 2 tejto výzvy.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6. Podmienky účasti uchádzačov: </w:t>
      </w:r>
      <w:r w:rsidRPr="003D0949">
        <w:rPr>
          <w:sz w:val="22"/>
          <w:szCs w:val="22"/>
        </w:rPr>
        <w:t xml:space="preserve">Súčasťou predloženej ponuky bude: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- </w:t>
      </w:r>
      <w:r w:rsidRPr="003D0949">
        <w:rPr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3D0949">
        <w:rPr>
          <w:sz w:val="22"/>
          <w:szCs w:val="22"/>
        </w:rPr>
        <w:t>link</w:t>
      </w:r>
      <w:proofErr w:type="spellEnd"/>
      <w:r w:rsidRPr="003D0949">
        <w:rPr>
          <w:sz w:val="22"/>
          <w:szCs w:val="22"/>
        </w:rPr>
        <w:t xml:space="preserve"> (odkaz na webovú stránku) na požadovanú informáciu a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- </w:t>
      </w:r>
      <w:r w:rsidRPr="003D0949">
        <w:rPr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7. Stanovenie ceny predmetu zákazky: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Cena musí byť uvedená v nasledovnej štruktúre: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>- navrhovaná zmluvná cena bez DPH</w:t>
      </w:r>
      <w:r w:rsidR="00A5102E">
        <w:rPr>
          <w:sz w:val="22"/>
          <w:szCs w:val="22"/>
        </w:rPr>
        <w:t xml:space="preserve"> za cele obdobie trvania zmluvy o poskytnutí služby</w:t>
      </w:r>
      <w:r w:rsidRPr="003D0949">
        <w:rPr>
          <w:sz w:val="22"/>
          <w:szCs w:val="22"/>
        </w:rPr>
        <w:t xml:space="preserve"> </w:t>
      </w:r>
    </w:p>
    <w:p w:rsidR="0010091D" w:rsidRPr="003D0949" w:rsidRDefault="0010091D" w:rsidP="00B92C5B">
      <w:pPr>
        <w:pStyle w:val="Default"/>
        <w:spacing w:after="17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- výška a sadzba DPH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>- navrhovaná zmluvná cena s DPH</w:t>
      </w:r>
      <w:r w:rsidR="00A5102E" w:rsidRPr="00A5102E">
        <w:rPr>
          <w:sz w:val="22"/>
          <w:szCs w:val="22"/>
        </w:rPr>
        <w:t xml:space="preserve"> </w:t>
      </w:r>
      <w:r w:rsidR="00A5102E">
        <w:rPr>
          <w:sz w:val="22"/>
          <w:szCs w:val="22"/>
        </w:rPr>
        <w:t>za cele obdobie trvania zmluvy o poskytnutí služby</w:t>
      </w:r>
      <w:r w:rsidRPr="003D0949">
        <w:rPr>
          <w:sz w:val="22"/>
          <w:szCs w:val="22"/>
        </w:rPr>
        <w:t xml:space="preserve">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3D0949">
        <w:rPr>
          <w:sz w:val="22"/>
          <w:szCs w:val="22"/>
        </w:rPr>
        <w:t>Z.z</w:t>
      </w:r>
      <w:proofErr w:type="spellEnd"/>
      <w:r w:rsidRPr="003D0949">
        <w:rPr>
          <w:sz w:val="22"/>
          <w:szCs w:val="22"/>
        </w:rPr>
        <w:t xml:space="preserve">. a cenu vrátane DPH.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Platba až po poskytnutí.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Všetky ceny a výpočty sa zaokrúhľujú na dve desatinné miesta na najbližší eurocent.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  <w:r w:rsidRPr="003D0949">
        <w:rPr>
          <w:sz w:val="22"/>
          <w:szCs w:val="22"/>
        </w:rPr>
        <w:t xml:space="preserve">V jednotkovej cene predmetu zákazky sú zahrnuté všetky náklady a primeraný zisk, ktoré súvisia/budú súvisieť s realizáciou celého predmetu zákazky. </w:t>
      </w:r>
    </w:p>
    <w:p w:rsidR="0010091D" w:rsidRPr="003D0949" w:rsidRDefault="0010091D" w:rsidP="00B92C5B">
      <w:pPr>
        <w:pStyle w:val="Default"/>
        <w:jc w:val="both"/>
        <w:rPr>
          <w:sz w:val="22"/>
          <w:szCs w:val="22"/>
        </w:rPr>
      </w:pPr>
    </w:p>
    <w:p w:rsidR="00BE21B7" w:rsidRDefault="0010091D" w:rsidP="00BE21B7">
      <w:pPr>
        <w:pStyle w:val="Default"/>
        <w:rPr>
          <w:color w:val="auto"/>
          <w:sz w:val="22"/>
          <w:szCs w:val="22"/>
        </w:rPr>
      </w:pPr>
      <w:r w:rsidRPr="003D0949">
        <w:rPr>
          <w:b/>
          <w:bCs/>
          <w:sz w:val="22"/>
          <w:szCs w:val="22"/>
        </w:rPr>
        <w:t>8. Lehota poskytnutia/dodania</w:t>
      </w:r>
      <w:r w:rsidRPr="003D0949">
        <w:rPr>
          <w:sz w:val="22"/>
          <w:szCs w:val="22"/>
        </w:rPr>
        <w:t xml:space="preserve">: </w:t>
      </w:r>
      <w:r w:rsidR="00BE21B7">
        <w:rPr>
          <w:sz w:val="22"/>
          <w:szCs w:val="22"/>
        </w:rPr>
        <w:t>Z</w:t>
      </w:r>
      <w:r w:rsidR="00BE21B7">
        <w:rPr>
          <w:color w:val="auto"/>
          <w:sz w:val="22"/>
          <w:szCs w:val="22"/>
        </w:rPr>
        <w:t xml:space="preserve">mluva </w:t>
      </w:r>
      <w:r w:rsidR="00BE21B7">
        <w:rPr>
          <w:sz w:val="22"/>
          <w:szCs w:val="22"/>
        </w:rPr>
        <w:t>o poskytnutí služby</w:t>
      </w:r>
      <w:r w:rsidR="00BE21B7" w:rsidRPr="003D0949">
        <w:rPr>
          <w:sz w:val="22"/>
          <w:szCs w:val="22"/>
        </w:rPr>
        <w:t xml:space="preserve"> </w:t>
      </w:r>
      <w:r w:rsidR="00BE21B7">
        <w:rPr>
          <w:color w:val="auto"/>
          <w:sz w:val="22"/>
          <w:szCs w:val="22"/>
        </w:rPr>
        <w:t>sa uzatvára na dobu určitú a to odo dňa nadobudnutia účinnosti do 31.12. 20</w:t>
      </w:r>
      <w:r w:rsidR="00BE21B7">
        <w:rPr>
          <w:color w:val="auto"/>
          <w:sz w:val="22"/>
          <w:szCs w:val="22"/>
        </w:rPr>
        <w:t>20</w:t>
      </w:r>
      <w:r w:rsidR="00BE21B7">
        <w:rPr>
          <w:color w:val="auto"/>
          <w:sz w:val="22"/>
          <w:szCs w:val="22"/>
        </w:rPr>
        <w:t>. Zmluva nadobúda účinnosť po dni zverejnenia podľa platných právnych predpisov.</w:t>
      </w:r>
    </w:p>
    <w:p w:rsidR="00BE21B7" w:rsidRDefault="00BE21B7" w:rsidP="00BE21B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0091D" w:rsidRDefault="0010091D" w:rsidP="00BE21B7">
      <w:pPr>
        <w:pStyle w:val="Default"/>
        <w:jc w:val="both"/>
        <w:rPr>
          <w:b/>
          <w:bCs/>
          <w:sz w:val="22"/>
          <w:szCs w:val="22"/>
        </w:rPr>
      </w:pPr>
      <w:r w:rsidRPr="003D0949">
        <w:rPr>
          <w:b/>
          <w:bCs/>
          <w:sz w:val="22"/>
          <w:szCs w:val="22"/>
        </w:rPr>
        <w:t xml:space="preserve">9. Ďalšie informácie </w:t>
      </w:r>
    </w:p>
    <w:p w:rsidR="00306F1D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p w:rsidR="00306F1D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sectPr w:rsidR="0030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559"/>
    <w:multiLevelType w:val="hybridMultilevel"/>
    <w:tmpl w:val="9DE28312"/>
    <w:lvl w:ilvl="0" w:tplc="57086888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" w15:restartNumberingAfterBreak="0">
    <w:nsid w:val="0CD91028"/>
    <w:multiLevelType w:val="multilevel"/>
    <w:tmpl w:val="1772EC6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D"/>
    <w:rsid w:val="00015487"/>
    <w:rsid w:val="0010091D"/>
    <w:rsid w:val="00306F1D"/>
    <w:rsid w:val="003D0949"/>
    <w:rsid w:val="00736BF7"/>
    <w:rsid w:val="00A5102E"/>
    <w:rsid w:val="00AD1512"/>
    <w:rsid w:val="00B92C5B"/>
    <w:rsid w:val="00B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D12D"/>
  <w15:chartTrackingRefBased/>
  <w15:docId w15:val="{4787A28F-E405-4618-A02B-A0933FA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ý text_"/>
    <w:basedOn w:val="Predvolenpsmoodseku"/>
    <w:link w:val="Zkladntext2"/>
    <w:locked/>
    <w:rsid w:val="0010091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0091D"/>
    <w:pPr>
      <w:widowControl w:val="0"/>
      <w:shd w:val="clear" w:color="auto" w:fill="FFFFFF"/>
      <w:spacing w:before="240" w:line="0" w:lineRule="atLeast"/>
    </w:pPr>
    <w:rPr>
      <w:rFonts w:ascii="Calibri" w:eastAsia="Calibri" w:hAnsi="Calibri" w:cs="Calibri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F1D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BE21B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E21B7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2019-01-25T09:39:00Z</cp:lastPrinted>
  <dcterms:created xsi:type="dcterms:W3CDTF">2019-01-31T08:04:00Z</dcterms:created>
  <dcterms:modified xsi:type="dcterms:W3CDTF">2019-01-31T08:04:00Z</dcterms:modified>
</cp:coreProperties>
</file>