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074" w:rsidRPr="00D0188B" w:rsidRDefault="00FE2074" w:rsidP="00FE2074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FE2074" w:rsidRPr="00D0188B" w:rsidRDefault="00FE2074" w:rsidP="00FE2074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FE2074" w:rsidRPr="00D0188B" w:rsidRDefault="00FE2074" w:rsidP="00FE2074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FE2074" w:rsidRPr="00D0188B" w:rsidRDefault="00FE2074" w:rsidP="00FE2074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FE2074" w:rsidRPr="00D0188B" w:rsidRDefault="00FE2074" w:rsidP="00FE2074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FE2074" w:rsidRPr="00D0188B" w:rsidRDefault="00FE2074" w:rsidP="00FE2074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FE2074" w:rsidRPr="00D0188B" w:rsidRDefault="00FE2074" w:rsidP="00FE2074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FE2074" w:rsidRPr="00D0188B" w:rsidRDefault="00FE2074" w:rsidP="00FE2074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FE2074" w:rsidRPr="00D0188B" w:rsidRDefault="00FE2074" w:rsidP="00FE2074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SK3481800000007000074503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FE2074" w:rsidRPr="00D0188B" w:rsidRDefault="00FE2074" w:rsidP="00FE2074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FE2074" w:rsidRPr="00D0188B" w:rsidRDefault="00FE2074" w:rsidP="00FE2074">
      <w:pPr>
        <w:jc w:val="center"/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Zapísaný v obchodnom registri: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  <w:szCs w:val="21"/>
        </w:rPr>
      </w:pPr>
    </w:p>
    <w:p w:rsidR="00FE2074" w:rsidRPr="00D0188B" w:rsidRDefault="00FE2074" w:rsidP="00FE2074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ďalej len „zhotoviteľ“)</w:t>
      </w:r>
    </w:p>
    <w:p w:rsidR="00FE2074" w:rsidRPr="00D0188B" w:rsidRDefault="00FE2074" w:rsidP="00FE2074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FE2074" w:rsidRPr="00D0188B" w:rsidRDefault="00FE2074" w:rsidP="00FE2074">
      <w:pPr>
        <w:spacing w:after="0" w:line="240" w:lineRule="auto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FE2074" w:rsidRPr="00D0188B" w:rsidRDefault="00FE2074" w:rsidP="00FE2074">
      <w:pPr>
        <w:tabs>
          <w:tab w:val="left" w:pos="5586"/>
        </w:tabs>
        <w:spacing w:after="0" w:line="240" w:lineRule="auto"/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dokumentácie, inžinierskej činnosti a autorského dozoru </w:t>
      </w:r>
      <w:r w:rsidRPr="00D0188B">
        <w:rPr>
          <w:rFonts w:ascii="Arial Narrow" w:hAnsi="Arial Narrow"/>
          <w:color w:val="000000" w:themeColor="text1"/>
          <w:lang w:val="sl-SI"/>
        </w:rPr>
        <w:t xml:space="preserve">pre realizáciu akcie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>
        <w:rPr>
          <w:rFonts w:ascii="Arial Narrow" w:hAnsi="Arial Narrow"/>
          <w:color w:val="000000" w:themeColor="text1"/>
          <w:szCs w:val="21"/>
        </w:rPr>
        <w:t>Rekonštrukcia Ubytovacieho zariadenia Ekonomickej univerzity v Bratislave Pokrok v Hornom Smokovci“</w:t>
      </w:r>
      <w:r w:rsidRPr="00D0188B">
        <w:rPr>
          <w:rFonts w:ascii="Arial Narrow" w:hAnsi="Arial Narrow"/>
          <w:color w:val="000000" w:themeColor="text1"/>
          <w:lang w:val="sl-SI"/>
        </w:rPr>
        <w:t>. Projektová dokumentácia pre realizáciu bude vypracovaná v rozsahu:</w:t>
      </w:r>
    </w:p>
    <w:p w:rsidR="00FE2074" w:rsidRPr="00D0188B" w:rsidRDefault="00FE2074" w:rsidP="00FE2074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  <w:lang w:val="sl-SI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>- jednostupňový projekt v po</w:t>
      </w:r>
      <w:r>
        <w:rPr>
          <w:rFonts w:ascii="Arial Narrow" w:hAnsi="Arial Narrow"/>
          <w:color w:val="000000" w:themeColor="text1"/>
          <w:lang w:val="sl-SI"/>
        </w:rPr>
        <w:t>drobnosti realizačného projektu.</w:t>
      </w:r>
    </w:p>
    <w:p w:rsidR="00FE2074" w:rsidRPr="00D0188B" w:rsidRDefault="00FE2074" w:rsidP="00FE2074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  <w:lang w:val="sl-SI"/>
        </w:rPr>
        <w:tab/>
        <w:t xml:space="preserve">V rámci inžinierskej činnosti zhotoviteľ zabezpečí aj odsúhlasenie projektovej dokumentácie príslušnými orgánmi štátnej správy a dotknutými organizáciami – činnosť spojenú </w:t>
      </w:r>
      <w:r>
        <w:rPr>
          <w:rFonts w:ascii="Arial Narrow" w:hAnsi="Arial Narrow"/>
          <w:color w:val="000000" w:themeColor="text1"/>
          <w:lang w:val="sl-SI"/>
        </w:rPr>
        <w:t>a</w:t>
      </w:r>
      <w:r w:rsidRPr="00D0188B">
        <w:rPr>
          <w:rFonts w:ascii="Arial Narrow" w:hAnsi="Arial Narrow"/>
          <w:color w:val="000000" w:themeColor="text1"/>
          <w:lang w:val="sl-SI"/>
        </w:rPr>
        <w:t>j</w:t>
      </w:r>
      <w:r>
        <w:rPr>
          <w:rFonts w:ascii="Arial Narrow" w:hAnsi="Arial Narrow"/>
          <w:color w:val="000000" w:themeColor="text1"/>
          <w:lang w:val="sl-SI"/>
        </w:rPr>
        <w:t xml:space="preserve"> s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odsúhlasovaním na príslušných orgánoch štátnej správy a v dotknutých organizáciách, ktorých stanoviská a súhlasy sú potrebné pre povolenie realizácie</w:t>
      </w:r>
      <w:r>
        <w:rPr>
          <w:rFonts w:ascii="Arial Narrow" w:hAnsi="Arial Narrow"/>
          <w:color w:val="000000" w:themeColor="text1"/>
          <w:lang w:val="sl-SI"/>
        </w:rPr>
        <w:t>,</w:t>
      </w:r>
      <w:r w:rsidRPr="00D0188B">
        <w:rPr>
          <w:rFonts w:ascii="Arial Narrow" w:hAnsi="Arial Narrow"/>
          <w:color w:val="000000" w:themeColor="text1"/>
          <w:lang w:val="sl-SI"/>
        </w:rPr>
        <w:t xml:space="preserve"> vrátane dodania príslušných stanovísk orgánov štátnej správy a dotknutých organizácií a vrátane dodania stavebného povolenia a kolaudačného rozhodnutia rekonštrukcie</w:t>
      </w:r>
      <w:r w:rsidRPr="00D0188B">
        <w:rPr>
          <w:rFonts w:ascii="Arial Narrow" w:hAnsi="Arial Narrow"/>
          <w:color w:val="000000" w:themeColor="text1"/>
        </w:rPr>
        <w:t>.</w:t>
      </w:r>
    </w:p>
    <w:p w:rsidR="00FE2074" w:rsidRPr="00D0188B" w:rsidRDefault="00FE2074" w:rsidP="00FE2074">
      <w:pPr>
        <w:tabs>
          <w:tab w:val="left" w:pos="5586"/>
        </w:tabs>
        <w:ind w:left="426" w:hanging="426"/>
        <w:rPr>
          <w:rFonts w:ascii="Arial Narrow" w:hAnsi="Arial Narrow"/>
          <w:color w:val="000000" w:themeColor="text1"/>
        </w:rPr>
      </w:pPr>
    </w:p>
    <w:p w:rsidR="00FE2074" w:rsidRPr="007B0E82" w:rsidRDefault="00FE2074" w:rsidP="00FE2074">
      <w:pPr>
        <w:pStyle w:val="Zkladntext"/>
        <w:ind w:left="360" w:hanging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</w:r>
      <w:r w:rsidRPr="007B0E82">
        <w:rPr>
          <w:rFonts w:ascii="Arial Narrow" w:hAnsi="Arial Narrow"/>
          <w:color w:val="000000" w:themeColor="text1"/>
        </w:rPr>
        <w:t>Projekt (jednostupňový projekt v podrobnosti realizačného projektu</w:t>
      </w:r>
      <w:r>
        <w:rPr>
          <w:rFonts w:ascii="Arial Narrow" w:hAnsi="Arial Narrow"/>
          <w:color w:val="000000" w:themeColor="text1"/>
          <w:lang w:val="en-US"/>
        </w:rPr>
        <w:t>)</w:t>
      </w:r>
      <w:r w:rsidRPr="007B0E82">
        <w:rPr>
          <w:rFonts w:ascii="Arial Narrow" w:hAnsi="Arial Narrow"/>
          <w:color w:val="000000" w:themeColor="text1"/>
        </w:rPr>
        <w:t xml:space="preserve"> v tlači s výkazmi výmer  bude dodaný objednávateľovi – 3 </w:t>
      </w:r>
      <w:proofErr w:type="spellStart"/>
      <w:r w:rsidRPr="007B0E82">
        <w:rPr>
          <w:rFonts w:ascii="Arial Narrow" w:hAnsi="Arial Narrow"/>
          <w:color w:val="000000" w:themeColor="text1"/>
        </w:rPr>
        <w:t>paré</w:t>
      </w:r>
      <w:proofErr w:type="spellEnd"/>
      <w:r w:rsidRPr="007B0E82">
        <w:rPr>
          <w:rFonts w:ascii="Arial Narrow" w:hAnsi="Arial Narrow"/>
          <w:color w:val="000000" w:themeColor="text1"/>
        </w:rPr>
        <w:t>.</w:t>
      </w:r>
    </w:p>
    <w:p w:rsidR="00FE2074" w:rsidRPr="007B0E82" w:rsidRDefault="00FE2074" w:rsidP="00FE2074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 w:rsidRPr="007B0E82">
        <w:rPr>
          <w:rFonts w:ascii="Arial Narrow" w:hAnsi="Arial Narrow"/>
          <w:color w:val="000000" w:themeColor="text1"/>
        </w:rPr>
        <w:t>Projekt (jednostupňový projekt v podrobnosti realizačného projektu) na digitálnom nosiči CD s výkazmi výmer bude dodaný objednávateľovi:</w:t>
      </w:r>
    </w:p>
    <w:p w:rsidR="00FE2074" w:rsidRDefault="00FE2074" w:rsidP="00FE2074">
      <w:pPr>
        <w:pStyle w:val="Zkladntext"/>
        <w:spacing w:after="0" w:line="250" w:lineRule="auto"/>
        <w:ind w:left="363" w:hanging="11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– 1paré.</w:t>
      </w:r>
    </w:p>
    <w:p w:rsidR="00FE2074" w:rsidRPr="00D0188B" w:rsidRDefault="00FE2074" w:rsidP="00FE2074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2</w:t>
      </w:r>
      <w:r>
        <w:rPr>
          <w:rFonts w:ascii="Arial Narrow" w:hAnsi="Arial Narrow"/>
          <w:color w:val="000000" w:themeColor="text1"/>
        </w:rPr>
        <w:t>+2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FE2074" w:rsidRPr="00D0188B" w:rsidRDefault="00FE2074" w:rsidP="00FE2074">
      <w:pPr>
        <w:pStyle w:val="Zkladntext"/>
        <w:ind w:left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Stanoviská orgánov štátnej správy a dotknutých organizácií, stavebné povolenie a kolaudačné rozhodnutie budú objednávateľovi dodané v origináli v tlači v jednom vyhotovení. 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2.2 Zhotoviteľ sa zaväzuje zhotoviť a odovzdať objednávateľovi predmet zmluvy podľa podmienok dohodnutých v tejto zmluve.</w:t>
      </w:r>
    </w:p>
    <w:p w:rsidR="00FE2074" w:rsidRPr="00D0188B" w:rsidRDefault="00FE2074" w:rsidP="00FE2074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potvrdzuje, že sa v plnom rozsahu oboznámil s rozsahom a povahou predmetu zmluvy, že sú  mu známe technické, kvalitatívne a iné podmienky potrebné k realizácii predmetu zmluvy a že disponuje takými kapacitami a odbornými znalosťami, ktoré sú k zhotoveniu predmetu zmluvy potrebné.</w:t>
      </w:r>
    </w:p>
    <w:p w:rsidR="00FE2074" w:rsidRPr="00D0188B" w:rsidRDefault="00FE2074" w:rsidP="00FE2074">
      <w:pPr>
        <w:pStyle w:val="Zarkazkladnhotextu3"/>
        <w:numPr>
          <w:ilvl w:val="1"/>
          <w:numId w:val="5"/>
        </w:numPr>
        <w:tabs>
          <w:tab w:val="num" w:pos="1068"/>
        </w:tabs>
        <w:spacing w:after="0" w:line="240" w:lineRule="auto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 Zhotoviteľ nemôže poveriť zhotovením predmetu zmluvy iný subjekt.</w:t>
      </w:r>
    </w:p>
    <w:p w:rsidR="00FE2074" w:rsidRPr="00D0188B" w:rsidRDefault="00FE2074" w:rsidP="00FE2074">
      <w:pPr>
        <w:pStyle w:val="Zarkazkladnhotextu3"/>
        <w:ind w:left="0" w:firstLine="0"/>
        <w:rPr>
          <w:rFonts w:ascii="Arial Narrow" w:hAnsi="Arial Narrow"/>
          <w:color w:val="000000" w:themeColor="text1"/>
          <w:sz w:val="22"/>
        </w:rPr>
      </w:pPr>
    </w:p>
    <w:p w:rsidR="00FE2074" w:rsidRPr="007B0E82" w:rsidRDefault="00FE2074" w:rsidP="00FE2074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3. Lehoty dodania</w:t>
      </w:r>
    </w:p>
    <w:p w:rsidR="00FE2074" w:rsidRPr="00D0188B" w:rsidRDefault="00FE2074" w:rsidP="00FE2074">
      <w:pPr>
        <w:pStyle w:val="Zkladntext"/>
        <w:spacing w:after="0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FE2074" w:rsidRPr="00D0188B" w:rsidRDefault="00FE2074" w:rsidP="00FE2074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>inžinierska činnosť – stavebné povolenie do</w:t>
      </w:r>
      <w:r>
        <w:rPr>
          <w:rFonts w:ascii="Arial Narrow" w:hAnsi="Arial Narrow"/>
          <w:color w:val="000000" w:themeColor="text1"/>
        </w:rPr>
        <w:t xml:space="preserve"> 90 dní odo dňa podpisu zmluvy</w:t>
      </w:r>
    </w:p>
    <w:p w:rsidR="00FE2074" w:rsidRPr="00AA589B" w:rsidRDefault="00FE2074" w:rsidP="00FE2074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60 dní odo dňa podpisu zmluvy</w:t>
      </w:r>
    </w:p>
    <w:p w:rsidR="00FE2074" w:rsidRPr="00D0188B" w:rsidRDefault="00FE2074" w:rsidP="00FE2074">
      <w:pPr>
        <w:numPr>
          <w:ilvl w:val="0"/>
          <w:numId w:val="3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inžinierska činnosť – kolaudačné rozhodnutie do </w:t>
      </w:r>
      <w:r>
        <w:rPr>
          <w:rFonts w:ascii="Arial Narrow" w:hAnsi="Arial Narrow"/>
          <w:color w:val="000000" w:themeColor="text1"/>
        </w:rPr>
        <w:t>30 dní od ukončenia stavby</w:t>
      </w:r>
    </w:p>
    <w:p w:rsidR="00FE2074" w:rsidRPr="00D0188B" w:rsidRDefault="00FE2074" w:rsidP="00FE2074">
      <w:pPr>
        <w:numPr>
          <w:ilvl w:val="0"/>
          <w:numId w:val="3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autorský dozor projektanta bude realizovaný odo dňa zahájenia realizácie do ukončenia preberacieho a kolaudačného konania.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 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FE2074" w:rsidRPr="00D0188B" w:rsidRDefault="00FE2074" w:rsidP="00FE2074">
      <w:pPr>
        <w:numPr>
          <w:ilvl w:val="0"/>
          <w:numId w:val="1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FD715B" w:rsidRDefault="00FE2074" w:rsidP="00FE2074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FE2074" w:rsidRPr="00D0188B" w:rsidRDefault="00FE2074" w:rsidP="00FE2074">
      <w:pPr>
        <w:pStyle w:val="Zarkazkladnhotextu3"/>
        <w:spacing w:after="0" w:line="240" w:lineRule="auto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FE2074" w:rsidRPr="00D0188B" w:rsidRDefault="00FE2074" w:rsidP="00FE2074">
      <w:pPr>
        <w:spacing w:line="240" w:lineRule="auto"/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FE2074" w:rsidRPr="00D0188B" w:rsidRDefault="00FE2074" w:rsidP="00FE2074">
      <w:pPr>
        <w:spacing w:line="240" w:lineRule="auto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FE2074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inžinierska činnosť pre stavebné povolenie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inžinierska činnosť pre kolaudačné rozhodnutie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 DPH...............................................</w:t>
      </w: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FE2074" w:rsidRPr="00D0188B" w:rsidRDefault="00FE2074" w:rsidP="00FE2074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E2074" w:rsidRPr="00D0188B" w:rsidRDefault="00FE2074" w:rsidP="00FE2074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FE2074" w:rsidRPr="00D0188B" w:rsidRDefault="00FE2074" w:rsidP="00FE2074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FE2074" w:rsidRPr="00D0188B" w:rsidRDefault="00FE2074" w:rsidP="00FE2074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FE2074" w:rsidRPr="00D0188B" w:rsidRDefault="00FE2074" w:rsidP="00FE2074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FE2074" w:rsidRPr="00FD715B" w:rsidRDefault="00FE2074" w:rsidP="00FE2074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5. Financovanie a fakturácia</w:t>
      </w:r>
    </w:p>
    <w:p w:rsidR="00FE2074" w:rsidRPr="00D0188B" w:rsidRDefault="00FE2074" w:rsidP="00FE2074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lastRenderedPageBreak/>
        <w:t>5.1 Objednávateľ  preddavok finančných prostriedkov  neposkytne.</w:t>
      </w:r>
    </w:p>
    <w:p w:rsidR="00FE2074" w:rsidRPr="00D0188B" w:rsidRDefault="00FE2074" w:rsidP="00FE2074">
      <w:pPr>
        <w:pStyle w:val="Zkladntext3"/>
        <w:numPr>
          <w:ilvl w:val="1"/>
          <w:numId w:val="2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za:</w:t>
      </w:r>
    </w:p>
    <w:p w:rsidR="00FE2074" w:rsidRDefault="00FE2074" w:rsidP="00FE2074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pre realizáciu stavby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FE2074" w:rsidRPr="002A2F00" w:rsidRDefault="00FE2074" w:rsidP="00FE2074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odsúhlasený projekt </w:t>
      </w:r>
      <w:r>
        <w:rPr>
          <w:rFonts w:ascii="Arial Narrow" w:hAnsi="Arial Narrow"/>
          <w:color w:val="000000" w:themeColor="text1"/>
          <w:sz w:val="22"/>
          <w:szCs w:val="18"/>
        </w:rPr>
        <w:t>interiéru</w:t>
      </w:r>
      <w:r w:rsidRPr="00D0188B">
        <w:rPr>
          <w:rFonts w:ascii="Arial Narrow" w:hAnsi="Arial Narrow"/>
          <w:color w:val="000000" w:themeColor="text1"/>
          <w:sz w:val="22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 w:val="22"/>
        </w:rPr>
        <w:t>vrátane rozpočtovej časti a výkazov výmer a vrátane stanovísk a dokladov z odsúhlasovania objednávateľ zhotoviteľovi uhradí až po ich dodaní, a to na základe zhotoviteľom predloženej faktúry doloženej dodacím listom,</w:t>
      </w:r>
    </w:p>
    <w:p w:rsidR="00FE2074" w:rsidRPr="00D0188B" w:rsidRDefault="00FE2074" w:rsidP="00FE2074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stavebné povolenie 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stavebného povolenia,</w:t>
      </w:r>
    </w:p>
    <w:p w:rsidR="00FE2074" w:rsidRPr="00D0188B" w:rsidRDefault="00FE2074" w:rsidP="00FE2074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inžiniersku činnosť pre kolaudačné rozhodnutie  po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obdržaní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kolaudačného rozhodnutia,</w:t>
      </w:r>
    </w:p>
    <w:p w:rsidR="00FE2074" w:rsidRPr="00D0188B" w:rsidRDefault="00FE2074" w:rsidP="00FE2074">
      <w:pPr>
        <w:pStyle w:val="Zkladntext3"/>
        <w:numPr>
          <w:ilvl w:val="0"/>
          <w:numId w:val="7"/>
        </w:numPr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Pr="00D0188B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Pr="00D0188B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zhotoviteľom predloženej faktúry.</w:t>
      </w:r>
    </w:p>
    <w:p w:rsidR="00FE2074" w:rsidRPr="00D0188B" w:rsidRDefault="00FE2074" w:rsidP="00FE2074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5.3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FE2074" w:rsidRPr="00D0188B" w:rsidRDefault="00FE2074" w:rsidP="00FE2074">
      <w:pPr>
        <w:pStyle w:val="Zkladntext3"/>
        <w:ind w:left="360" w:hanging="36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5.4 Objednávateľ odpočíta z  faktúry zmluvnú pokutu za nedodržanie zmluvného termínu dodania predmetu zmluvy.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tabs>
          <w:tab w:val="left" w:pos="360"/>
        </w:tabs>
        <w:spacing w:after="0"/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</w:t>
      </w:r>
      <w:r>
        <w:rPr>
          <w:rFonts w:ascii="Arial Narrow" w:hAnsi="Arial Narrow"/>
          <w:b/>
          <w:bCs/>
          <w:color w:val="000000" w:themeColor="text1"/>
        </w:rPr>
        <w:t>ehota, záruka za plnenie zmluvy</w:t>
      </w:r>
    </w:p>
    <w:p w:rsidR="00FE2074" w:rsidRDefault="00FE2074" w:rsidP="00FE2074">
      <w:pPr>
        <w:pStyle w:val="Zkladntext2"/>
        <w:spacing w:after="0" w:line="240" w:lineRule="auto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 záručnú lehotu .....................(minimálne 3) roky.</w:t>
      </w:r>
    </w:p>
    <w:p w:rsidR="00FE2074" w:rsidRPr="00FD715B" w:rsidRDefault="00FE2074" w:rsidP="00FE2074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FE2074" w:rsidRPr="00D0188B" w:rsidRDefault="00FE2074" w:rsidP="00FE2074">
      <w:pPr>
        <w:spacing w:after="0"/>
        <w:rPr>
          <w:rFonts w:ascii="Arial Narrow" w:hAnsi="Arial Narrow"/>
          <w:b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 w:rsidRPr="00D0188B">
        <w:rPr>
          <w:rFonts w:ascii="Arial Narrow" w:hAnsi="Arial Narrow"/>
          <w:color w:val="000000" w:themeColor="text1"/>
        </w:rPr>
        <w:t>y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FE2074" w:rsidRPr="00D0188B" w:rsidRDefault="00FE2074" w:rsidP="00FE2074">
      <w:pPr>
        <w:pStyle w:val="Zkladntext3"/>
        <w:ind w:left="426" w:hanging="426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FE2074" w:rsidRPr="00D0188B" w:rsidRDefault="00FE2074" w:rsidP="00FE2074">
      <w:pPr>
        <w:pStyle w:val="Zkladntext3"/>
        <w:ind w:left="284" w:hanging="426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 xml:space="preserve">  </w:t>
      </w: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FE2074" w:rsidRPr="00D0188B" w:rsidRDefault="00FE2074" w:rsidP="00FE2074">
      <w:pPr>
        <w:numPr>
          <w:ilvl w:val="1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8.   Povinnosti zhotoviteľa</w:t>
      </w:r>
    </w:p>
    <w:p w:rsidR="00FE2074" w:rsidRPr="00D0188B" w:rsidRDefault="00FE2074" w:rsidP="00FE2074">
      <w:pPr>
        <w:rPr>
          <w:rFonts w:ascii="Arial Narrow" w:hAnsi="Arial Narrow"/>
          <w:b/>
          <w:bCs/>
          <w:color w:val="000000" w:themeColor="text1"/>
        </w:rPr>
      </w:pPr>
    </w:p>
    <w:p w:rsidR="00FE2074" w:rsidRPr="00D0188B" w:rsidRDefault="00FE2074" w:rsidP="00FE2074">
      <w:pPr>
        <w:pStyle w:val="Zkladntext3"/>
        <w:numPr>
          <w:ilvl w:val="1"/>
          <w:numId w:val="8"/>
        </w:numPr>
        <w:jc w:val="left"/>
        <w:rPr>
          <w:rFonts w:ascii="Arial Narrow" w:hAnsi="Arial Narrow"/>
          <w:color w:val="000000" w:themeColor="text1"/>
          <w:sz w:val="22"/>
          <w:lang w:val="cs-CZ"/>
        </w:rPr>
      </w:pP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Zhotoviteľ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sa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  <w:sz w:val="22"/>
          <w:lang w:val="cs-CZ"/>
        </w:rPr>
        <w:t>zaväzuje</w:t>
      </w:r>
      <w:proofErr w:type="spellEnd"/>
      <w:r w:rsidRPr="00D0188B">
        <w:rPr>
          <w:rFonts w:ascii="Arial Narrow" w:hAnsi="Arial Narrow"/>
          <w:color w:val="000000" w:themeColor="text1"/>
          <w:sz w:val="22"/>
          <w:lang w:val="cs-CZ"/>
        </w:rPr>
        <w:t>:</w:t>
      </w:r>
    </w:p>
    <w:p w:rsidR="00FE2074" w:rsidRDefault="00FE2074" w:rsidP="00FE2074">
      <w:pPr>
        <w:pStyle w:val="Pta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technické problémy týkajúce sa výkonu autorského dozoru riešiť len za účasti objednávateľa, podľa potreby aj na vyzvanie objednávateľa, a to v súčinnosti so zhotoviteľom, vždy prostredníctvom stavebného denníka.</w:t>
      </w:r>
    </w:p>
    <w:p w:rsidR="00FE2074" w:rsidRPr="00FD715B" w:rsidRDefault="00FE2074" w:rsidP="00FE2074">
      <w:pPr>
        <w:pStyle w:val="Pta"/>
        <w:tabs>
          <w:tab w:val="clear" w:pos="4536"/>
          <w:tab w:val="clear" w:pos="9072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</w:p>
    <w:p w:rsidR="00FE2074" w:rsidRPr="00D0188B" w:rsidRDefault="00FE2074" w:rsidP="00FE2074">
      <w:pPr>
        <w:pStyle w:val="Nadpis1"/>
        <w:spacing w:before="0" w:after="0"/>
        <w:rPr>
          <w:rFonts w:ascii="Arial Narrow" w:hAnsi="Arial Narrow"/>
          <w:color w:val="000000" w:themeColor="text1"/>
          <w:sz w:val="22"/>
        </w:rPr>
      </w:pPr>
      <w:r w:rsidRPr="00CC4EDD">
        <w:rPr>
          <w:rFonts w:ascii="Arial Narrow" w:hAnsi="Arial Narrow"/>
          <w:color w:val="000000" w:themeColor="text1"/>
          <w:sz w:val="22"/>
        </w:rPr>
        <w:t>9.  Ostatné dohody</w:t>
      </w:r>
    </w:p>
    <w:p w:rsidR="00FE2074" w:rsidRPr="00D0188B" w:rsidRDefault="00FE2074" w:rsidP="00FE2074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FE2074" w:rsidRPr="00D0188B" w:rsidRDefault="00FE2074" w:rsidP="00FE2074">
      <w:pPr>
        <w:numPr>
          <w:ilvl w:val="1"/>
          <w:numId w:val="9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</w:t>
      </w:r>
      <w:r w:rsidRPr="00D0188B">
        <w:rPr>
          <w:rFonts w:ascii="Arial Narrow" w:hAnsi="Arial Narrow"/>
          <w:color w:val="000000" w:themeColor="text1"/>
        </w:rPr>
        <w:lastRenderedPageBreak/>
        <w:t xml:space="preserve">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FE2074" w:rsidRDefault="00FE2074" w:rsidP="00FE2074">
      <w:pPr>
        <w:ind w:left="360" w:hanging="36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9.</w:t>
      </w:r>
      <w:r>
        <w:rPr>
          <w:rFonts w:ascii="Arial Narrow" w:hAnsi="Arial Narrow"/>
          <w:color w:val="000000" w:themeColor="text1"/>
        </w:rPr>
        <w:t>3</w:t>
      </w:r>
      <w:r w:rsidRPr="00D0188B">
        <w:rPr>
          <w:rFonts w:ascii="Arial Narrow" w:hAnsi="Arial Narrow"/>
          <w:color w:val="000000" w:themeColor="text1"/>
        </w:rPr>
        <w:t xml:space="preserve"> 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FE2074" w:rsidRPr="00EC3EB0" w:rsidRDefault="00FE2074" w:rsidP="00FE2074">
      <w:pPr>
        <w:pStyle w:val="Odsekzoznamu"/>
        <w:numPr>
          <w:ilvl w:val="1"/>
          <w:numId w:val="10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</w:t>
      </w:r>
      <w:r w:rsidRPr="00EC3EB0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FE2074" w:rsidRPr="00D0188B" w:rsidRDefault="00FE2074" w:rsidP="00FE2074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FE2074" w:rsidRPr="00D0188B" w:rsidRDefault="00FE2074" w:rsidP="00FE2074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FE2074" w:rsidRPr="00D0188B" w:rsidRDefault="00FE2074" w:rsidP="00FE2074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FE2074" w:rsidRDefault="00FE2074" w:rsidP="00FE2074">
      <w:pPr>
        <w:numPr>
          <w:ilvl w:val="1"/>
          <w:numId w:val="10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FD715B" w:rsidRDefault="00FE2074" w:rsidP="00FE2074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 w:rsidRPr="00D0188B">
        <w:rPr>
          <w:rFonts w:ascii="Arial Narrow" w:hAnsi="Arial Narrow"/>
          <w:b/>
          <w:color w:val="000000" w:themeColor="text1"/>
          <w:sz w:val="22"/>
        </w:rPr>
        <w:t>10.  Záverečné ustanovenia</w:t>
      </w:r>
    </w:p>
    <w:p w:rsidR="00FE2074" w:rsidRPr="00D0188B" w:rsidRDefault="00FE2074" w:rsidP="00FE2074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10.1 Táto zmluva alebo jej dodatky nadobúdajú platnosť po jej podpísaní štatutárnymi zástupcami oboch zmluvných strán a účinnosť  deň nasledujúci po dni i ch zverejnenia podľa platných predpisov..</w:t>
      </w:r>
    </w:p>
    <w:p w:rsidR="00FE2074" w:rsidRPr="00D0188B" w:rsidRDefault="00FE2074" w:rsidP="00FE2074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10.2 Vzťahy neupravené touto zmluvou o dielo sa budú riadiť ustanoveniami Obchodného zákonníka a ostatných všeobecne záväzných právnych predpisov.</w:t>
      </w:r>
    </w:p>
    <w:p w:rsidR="00FE2074" w:rsidRPr="00D0188B" w:rsidRDefault="00FE2074" w:rsidP="00FE2074">
      <w:pPr>
        <w:spacing w:after="0"/>
        <w:ind w:left="540" w:hanging="5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10.3 Zmluva je vyhotovená v piatich výtlačkoch, z toho 3x pre objednávateľa a 2x pre zhotoviteľa.</w:t>
      </w:r>
    </w:p>
    <w:p w:rsidR="00FE2074" w:rsidRPr="00D0188B" w:rsidRDefault="00FE2074" w:rsidP="00FE2074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10.4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FE2074" w:rsidRPr="00D0188B" w:rsidRDefault="00FE2074" w:rsidP="00FE2074">
      <w:pPr>
        <w:pStyle w:val="odstavecA"/>
        <w:tabs>
          <w:tab w:val="clear" w:pos="454"/>
        </w:tabs>
        <w:spacing w:before="0"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10.5 Nedeliteľnou súčasťou tejto zmluvy je:</w:t>
      </w:r>
    </w:p>
    <w:p w:rsidR="00FE2074" w:rsidRDefault="00FE2074" w:rsidP="00FE2074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>- príloha č. 1 –</w:t>
      </w:r>
      <w:r w:rsidRPr="000612A2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color w:val="000000" w:themeColor="text1"/>
          <w:sz w:val="22"/>
          <w:szCs w:val="22"/>
        </w:rPr>
        <w:t>podrobný opis predmetu zmluvy</w:t>
      </w:r>
    </w:p>
    <w:p w:rsidR="00FE2074" w:rsidRPr="00FD715B" w:rsidRDefault="00FE2074" w:rsidP="00FE2074">
      <w:pPr>
        <w:pStyle w:val="odstavecA"/>
        <w:tabs>
          <w:tab w:val="clear" w:pos="454"/>
        </w:tabs>
        <w:spacing w:before="0"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- príloha č. 2 – zoznam subdodávateľov.</w:t>
      </w:r>
    </w:p>
    <w:p w:rsidR="00FE2074" w:rsidRPr="00D0188B" w:rsidRDefault="00FE2074" w:rsidP="00FE2074">
      <w:pPr>
        <w:spacing w:after="0"/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10.6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FE2074" w:rsidRPr="00D0188B" w:rsidRDefault="00FE2074" w:rsidP="00FE2074">
      <w:pPr>
        <w:spacing w:after="0"/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FE2074" w:rsidRPr="00D0188B" w:rsidRDefault="00FE2074" w:rsidP="00FE2074">
      <w:pPr>
        <w:ind w:left="5220" w:hanging="276"/>
        <w:rPr>
          <w:rFonts w:ascii="Arial Narrow" w:hAnsi="Arial Narrow"/>
          <w:color w:val="000000" w:themeColor="text1"/>
        </w:rPr>
      </w:pPr>
    </w:p>
    <w:p w:rsidR="00FE2074" w:rsidRPr="00D0188B" w:rsidRDefault="00FE2074" w:rsidP="00FE2074">
      <w:pPr>
        <w:pStyle w:val="Popis"/>
        <w:rPr>
          <w:color w:val="000000" w:themeColor="text1"/>
        </w:rPr>
      </w:pPr>
      <w:r w:rsidRPr="00D0188B">
        <w:rPr>
          <w:color w:val="000000" w:themeColor="text1"/>
        </w:rPr>
        <w:t xml:space="preserve">  </w:t>
      </w:r>
    </w:p>
    <w:p w:rsidR="00FE2074" w:rsidRPr="00D0188B" w:rsidRDefault="00FE2074" w:rsidP="00FE2074">
      <w:pPr>
        <w:rPr>
          <w:color w:val="000000" w:themeColor="text1"/>
        </w:rPr>
      </w:pPr>
    </w:p>
    <w:p w:rsidR="00FE2074" w:rsidRPr="00D0188B" w:rsidRDefault="00FE2074" w:rsidP="00FE2074">
      <w:pPr>
        <w:rPr>
          <w:color w:val="000000" w:themeColor="text1"/>
        </w:rPr>
      </w:pPr>
    </w:p>
    <w:p w:rsidR="00FE2074" w:rsidRPr="00D0188B" w:rsidRDefault="00FE2074" w:rsidP="00FE2074">
      <w:pPr>
        <w:rPr>
          <w:color w:val="000000" w:themeColor="text1"/>
        </w:rPr>
      </w:pPr>
    </w:p>
    <w:p w:rsidR="00FE2074" w:rsidRPr="00D0188B" w:rsidRDefault="00FE2074" w:rsidP="00FE2074">
      <w:pPr>
        <w:rPr>
          <w:color w:val="000000" w:themeColor="text1"/>
        </w:rPr>
      </w:pPr>
    </w:p>
    <w:p w:rsidR="00FE2074" w:rsidRPr="00D0188B" w:rsidRDefault="00FE2074" w:rsidP="00FE2074">
      <w:pPr>
        <w:rPr>
          <w:color w:val="000000" w:themeColor="text1"/>
        </w:rPr>
      </w:pPr>
      <w:bookmarkStart w:id="0" w:name="_GoBack"/>
      <w:bookmarkEnd w:id="0"/>
    </w:p>
    <w:p w:rsidR="00FE2074" w:rsidRPr="00D0188B" w:rsidRDefault="00FE2074" w:rsidP="00FE2074">
      <w:pPr>
        <w:rPr>
          <w:color w:val="000000" w:themeColor="text1"/>
        </w:rPr>
      </w:pPr>
    </w:p>
    <w:p w:rsidR="00FE2074" w:rsidRDefault="00FE2074" w:rsidP="00FE2074"/>
    <w:p w:rsidR="00F83FE3" w:rsidRDefault="00F83FE3"/>
    <w:sectPr w:rsidR="00F8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E4024"/>
    <w:multiLevelType w:val="multilevel"/>
    <w:tmpl w:val="41EC79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8FA3BE4"/>
    <w:multiLevelType w:val="multilevel"/>
    <w:tmpl w:val="6FBCEF6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3C02EC3"/>
    <w:multiLevelType w:val="multilevel"/>
    <w:tmpl w:val="41EC79B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1B04B03"/>
    <w:multiLevelType w:val="multilevel"/>
    <w:tmpl w:val="093CA8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74692666"/>
    <w:multiLevelType w:val="hybridMultilevel"/>
    <w:tmpl w:val="BC90927C"/>
    <w:lvl w:ilvl="0" w:tplc="B1A459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74"/>
    <w:rsid w:val="00F83FE3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16333-11C1-4728-A988-7068903A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2074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E2074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E207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FE2074"/>
    <w:pPr>
      <w:ind w:left="720"/>
      <w:contextualSpacing/>
    </w:pPr>
  </w:style>
  <w:style w:type="paragraph" w:styleId="Zkladntext3">
    <w:name w:val="Body Text 3"/>
    <w:basedOn w:val="Normlny"/>
    <w:link w:val="Zkladntext3Char"/>
    <w:uiPriority w:val="99"/>
    <w:rsid w:val="00FE2074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E2074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FE2074"/>
    <w:rPr>
      <w:rFonts w:ascii="Arial" w:eastAsia="Arial" w:hAnsi="Arial" w:cs="Arial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E20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E2074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E2074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E2074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E207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E2074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FE207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FE2074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FE2074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FE20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FE2074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Popis">
    <w:name w:val="caption"/>
    <w:basedOn w:val="Normlny"/>
    <w:next w:val="Normlny"/>
    <w:qFormat/>
    <w:rsid w:val="00FE2074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Narodova</dc:creator>
  <cp:keywords/>
  <dc:description/>
  <cp:lastModifiedBy>Narodova</cp:lastModifiedBy>
  <cp:revision>1</cp:revision>
  <dcterms:created xsi:type="dcterms:W3CDTF">2019-06-12T10:08:00Z</dcterms:created>
  <dcterms:modified xsi:type="dcterms:W3CDTF">2019-06-12T10:09:00Z</dcterms:modified>
</cp:coreProperties>
</file>