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0" w:rsidRPr="00805765" w:rsidRDefault="00DB3FC0" w:rsidP="00DB3FC0">
      <w:pPr>
        <w:jc w:val="center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Zadanie zákazky</w:t>
      </w:r>
    </w:p>
    <w:p w:rsidR="00DB3FC0" w:rsidRPr="00805765" w:rsidRDefault="00DB3FC0" w:rsidP="00DB3FC0">
      <w:pPr>
        <w:jc w:val="center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Postupom podľa § 117 zákona č. 343/2015 Z. z. o verejnom obstarávaní a o zmene a doplnení niektorých zákonov</w:t>
      </w:r>
    </w:p>
    <w:p w:rsidR="00DB3FC0" w:rsidRPr="00805765" w:rsidRDefault="00DB3FC0" w:rsidP="00DB3FC0">
      <w:pPr>
        <w:jc w:val="both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Identifikácia verejného obstarávateľa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Názov:</w:t>
      </w:r>
      <w:r w:rsidRPr="00805765">
        <w:rPr>
          <w:rFonts w:ascii="Arial" w:hAnsi="Arial" w:cs="Arial"/>
        </w:rPr>
        <w:tab/>
        <w:t xml:space="preserve">            Ekonomická univerzita v Bratislave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Sídlo: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Dolnozemská cesta č. 1, 852 35 Bratislava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IČO: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00399957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Telefón:                   +421 267295269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Kontaktná osoba:    Ing. Galina Uherková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 xml:space="preserve">e-mail:                     </w:t>
      </w:r>
      <w:hyperlink r:id="rId5" w:history="1">
        <w:r w:rsidRPr="00805765">
          <w:rPr>
            <w:rStyle w:val="Hypertextovprepojenie"/>
            <w:rFonts w:ascii="Arial" w:hAnsi="Arial" w:cs="Arial"/>
          </w:rPr>
          <w:t>galina.uherkova@euba.sk</w:t>
        </w:r>
      </w:hyperlink>
    </w:p>
    <w:p w:rsidR="00DB3FC0" w:rsidRPr="00AD5951" w:rsidRDefault="00DB3FC0" w:rsidP="0021205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05765">
        <w:rPr>
          <w:rStyle w:val="Zkladntext2Nietun"/>
          <w:rFonts w:ascii="Arial" w:hAnsi="Arial" w:cs="Arial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805765">
        <w:rPr>
          <w:rFonts w:ascii="Arial" w:hAnsi="Arial" w:cs="Arial"/>
          <w:b/>
          <w:sz w:val="22"/>
          <w:szCs w:val="22"/>
        </w:rPr>
        <w:t xml:space="preserve">„Zákon o verejnom obstarávaní/ZVO“) Ekonomická univerzita v Bratislave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rFonts w:ascii="Arial" w:hAnsi="Arial" w:cs="Arial"/>
          <w:b/>
          <w:sz w:val="22"/>
          <w:szCs w:val="22"/>
        </w:rPr>
        <w:t xml:space="preserve">„Verejný obstarávateľ")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realizuje  obstaranie zákazky podľa § 117 ZVO s názvom </w:t>
      </w:r>
      <w:r w:rsidRPr="00805765">
        <w:rPr>
          <w:rFonts w:ascii="Arial" w:hAnsi="Arial" w:cs="Arial"/>
          <w:b/>
          <w:sz w:val="22"/>
          <w:szCs w:val="22"/>
        </w:rPr>
        <w:t>„</w:t>
      </w:r>
      <w:r w:rsidR="00D33A36" w:rsidRPr="00D33A36">
        <w:rPr>
          <w:rFonts w:ascii="Arial" w:hAnsi="Arial" w:cs="Arial"/>
          <w:b/>
          <w:color w:val="000000"/>
          <w:sz w:val="22"/>
          <w:szCs w:val="22"/>
          <w:lang w:bidi="sk-SK"/>
        </w:rPr>
        <w:t xml:space="preserve">Odborné prehliadky </w:t>
      </w:r>
      <w:r w:rsidR="00212053" w:rsidRPr="00212053">
        <w:rPr>
          <w:rFonts w:ascii="Arial" w:hAnsi="Arial" w:cs="Arial"/>
          <w:b/>
          <w:sz w:val="22"/>
          <w:szCs w:val="22"/>
        </w:rPr>
        <w:t>plynových zariadení a rozvodov plynu</w:t>
      </w:r>
      <w:r w:rsidRPr="00805765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  <w:r w:rsidRPr="0080576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805765">
        <w:rPr>
          <w:rFonts w:ascii="Arial" w:hAnsi="Arial" w:cs="Arial"/>
          <w:b/>
          <w:sz w:val="22"/>
          <w:szCs w:val="22"/>
        </w:rPr>
        <w:t xml:space="preserve"> 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(ďalej len </w:t>
      </w:r>
      <w:r w:rsidRPr="00805765">
        <w:rPr>
          <w:rFonts w:ascii="Arial" w:hAnsi="Arial" w:cs="Arial"/>
          <w:b/>
          <w:sz w:val="22"/>
          <w:szCs w:val="22"/>
        </w:rPr>
        <w:t xml:space="preserve">„predmet zákazky").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="00785E14" w:rsidRPr="00785E14">
        <w:rPr>
          <w:rFonts w:ascii="Arial" w:hAnsi="Arial" w:cs="Arial"/>
          <w:sz w:val="22"/>
          <w:szCs w:val="22"/>
        </w:rPr>
        <w:t>7</w:t>
      </w:r>
      <w:r w:rsidRPr="00AD5951">
        <w:rPr>
          <w:rFonts w:ascii="Arial" w:hAnsi="Arial" w:cs="Arial"/>
          <w:sz w:val="22"/>
          <w:szCs w:val="22"/>
        </w:rPr>
        <w:t xml:space="preserve"> tohto zadania.</w:t>
      </w:r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Style w:val="Zkladntext2Nietun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B3FC0" w:rsidRPr="00805765" w:rsidRDefault="00DB3FC0" w:rsidP="00DB3FC0">
      <w:pPr>
        <w:pStyle w:val="Zkladntext1"/>
        <w:numPr>
          <w:ilvl w:val="0"/>
          <w:numId w:val="1"/>
        </w:numPr>
        <w:shd w:val="clear" w:color="auto" w:fill="auto"/>
        <w:spacing w:before="0" w:after="0" w:line="200" w:lineRule="exact"/>
        <w:ind w:left="284" w:hanging="284"/>
        <w:rPr>
          <w:rStyle w:val="Zkladntext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>VYMEDZENIE PREDMETU ZÁKAZKY</w:t>
      </w:r>
    </w:p>
    <w:p w:rsidR="00DB3FC0" w:rsidRPr="00805765" w:rsidRDefault="00DB3FC0" w:rsidP="007C3CC9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a) Predpokladaná hodnota zákazky v EUR </w:t>
      </w:r>
      <w:r w:rsidR="00296AB1">
        <w:rPr>
          <w:sz w:val="22"/>
          <w:szCs w:val="22"/>
        </w:rPr>
        <w:t>bez</w:t>
      </w:r>
      <w:r w:rsidRPr="00805765">
        <w:rPr>
          <w:sz w:val="22"/>
          <w:szCs w:val="22"/>
        </w:rPr>
        <w:t xml:space="preserve"> DPH: </w:t>
      </w:r>
      <w:r w:rsidR="00212053">
        <w:rPr>
          <w:sz w:val="22"/>
          <w:szCs w:val="22"/>
        </w:rPr>
        <w:t>1 565,00</w:t>
      </w:r>
      <w:r w:rsidRPr="00805765">
        <w:rPr>
          <w:sz w:val="22"/>
          <w:szCs w:val="22"/>
        </w:rPr>
        <w:t xml:space="preserve"> € </w:t>
      </w:r>
    </w:p>
    <w:p w:rsidR="007C3CC9" w:rsidRDefault="00DB3FC0" w:rsidP="007C3CC9">
      <w:pPr>
        <w:pStyle w:val="Default"/>
        <w:jc w:val="both"/>
        <w:rPr>
          <w:b/>
          <w:sz w:val="22"/>
          <w:szCs w:val="22"/>
          <w:lang w:eastAsia="sk-SK" w:bidi="sk-SK"/>
        </w:rPr>
      </w:pPr>
      <w:r w:rsidRPr="00805765">
        <w:rPr>
          <w:sz w:val="22"/>
          <w:szCs w:val="22"/>
        </w:rPr>
        <w:t xml:space="preserve">b) Predmetom zákazky </w:t>
      </w:r>
      <w:r w:rsidR="007C3CC9">
        <w:rPr>
          <w:sz w:val="22"/>
          <w:szCs w:val="22"/>
        </w:rPr>
        <w:t>sú o</w:t>
      </w:r>
      <w:r w:rsidR="007C3CC9" w:rsidRPr="00D33A36">
        <w:rPr>
          <w:b/>
          <w:sz w:val="22"/>
          <w:szCs w:val="22"/>
          <w:lang w:eastAsia="sk-SK" w:bidi="sk-SK"/>
        </w:rPr>
        <w:t xml:space="preserve">dborné prehliadky plynových </w:t>
      </w:r>
      <w:r w:rsidR="00212053" w:rsidRPr="00212053">
        <w:rPr>
          <w:b/>
          <w:sz w:val="22"/>
          <w:szCs w:val="22"/>
        </w:rPr>
        <w:t>zariadení a rozvodov plynu</w:t>
      </w:r>
      <w:r w:rsidR="007C3CC9">
        <w:rPr>
          <w:b/>
          <w:sz w:val="22"/>
          <w:szCs w:val="22"/>
          <w:lang w:eastAsia="sk-SK" w:bidi="sk-SK"/>
        </w:rPr>
        <w:t>.</w:t>
      </w:r>
    </w:p>
    <w:p w:rsidR="00743EF3" w:rsidRPr="00D33A36" w:rsidRDefault="00DB3FC0" w:rsidP="00DB3FC0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 </w:t>
      </w:r>
      <w:r w:rsidRPr="00805765">
        <w:rPr>
          <w:b/>
          <w:sz w:val="22"/>
          <w:szCs w:val="22"/>
        </w:rPr>
        <w:t xml:space="preserve"> </w:t>
      </w:r>
    </w:p>
    <w:p w:rsidR="00DB3FC0" w:rsidRPr="00D33A36" w:rsidRDefault="00DB3FC0" w:rsidP="00DB3FC0">
      <w:pPr>
        <w:pStyle w:val="Default"/>
        <w:jc w:val="both"/>
        <w:rPr>
          <w:b/>
          <w:bCs/>
          <w:sz w:val="22"/>
          <w:szCs w:val="22"/>
        </w:rPr>
      </w:pPr>
      <w:r w:rsidRPr="00D33A36">
        <w:rPr>
          <w:b/>
          <w:bCs/>
          <w:sz w:val="22"/>
          <w:szCs w:val="22"/>
        </w:rPr>
        <w:t>Opis predmetu zákazky:</w:t>
      </w:r>
    </w:p>
    <w:p w:rsidR="00212053" w:rsidRPr="00212053" w:rsidRDefault="00212053" w:rsidP="00212053">
      <w:pPr>
        <w:jc w:val="both"/>
        <w:rPr>
          <w:rFonts w:ascii="Arial" w:hAnsi="Arial" w:cs="Arial"/>
          <w:sz w:val="22"/>
          <w:szCs w:val="22"/>
        </w:rPr>
      </w:pPr>
      <w:r w:rsidRPr="00212053">
        <w:rPr>
          <w:rFonts w:ascii="Arial" w:hAnsi="Arial" w:cs="Arial"/>
          <w:sz w:val="22"/>
          <w:szCs w:val="22"/>
        </w:rPr>
        <w:t xml:space="preserve">Vykonanie odborných prehliadok, odborných skúšok a servisu v zmysle Vyhlášky MPSVaR č. 508/2009  § 9 </w:t>
      </w:r>
      <w:proofErr w:type="spellStart"/>
      <w:r w:rsidRPr="00212053">
        <w:rPr>
          <w:rFonts w:ascii="Arial" w:hAnsi="Arial" w:cs="Arial"/>
          <w:sz w:val="22"/>
          <w:szCs w:val="22"/>
        </w:rPr>
        <w:t>osd</w:t>
      </w:r>
      <w:proofErr w:type="spellEnd"/>
      <w:r w:rsidRPr="00212053">
        <w:rPr>
          <w:rFonts w:ascii="Arial" w:hAnsi="Arial" w:cs="Arial"/>
          <w:sz w:val="22"/>
          <w:szCs w:val="22"/>
        </w:rPr>
        <w:t xml:space="preserve">. 1), </w:t>
      </w:r>
      <w:proofErr w:type="spellStart"/>
      <w:r w:rsidRPr="00212053">
        <w:rPr>
          <w:rFonts w:ascii="Arial" w:hAnsi="Arial" w:cs="Arial"/>
          <w:sz w:val="22"/>
          <w:szCs w:val="22"/>
        </w:rPr>
        <w:t>písm</w:t>
      </w:r>
      <w:proofErr w:type="spellEnd"/>
      <w:r w:rsidRPr="00212053">
        <w:rPr>
          <w:rFonts w:ascii="Arial" w:hAnsi="Arial" w:cs="Arial"/>
          <w:sz w:val="22"/>
          <w:szCs w:val="22"/>
        </w:rPr>
        <w:t xml:space="preserve"> c) a v zmysle vyhlášky 25/1984 </w:t>
      </w:r>
      <w:proofErr w:type="spellStart"/>
      <w:r w:rsidRPr="00212053">
        <w:rPr>
          <w:rFonts w:ascii="Arial" w:hAnsi="Arial" w:cs="Arial"/>
          <w:sz w:val="22"/>
          <w:szCs w:val="22"/>
        </w:rPr>
        <w:t>Zb.zákona</w:t>
      </w:r>
      <w:proofErr w:type="spellEnd"/>
      <w:r w:rsidRPr="00212053">
        <w:rPr>
          <w:rFonts w:ascii="Arial" w:hAnsi="Arial" w:cs="Arial"/>
          <w:sz w:val="22"/>
          <w:szCs w:val="22"/>
        </w:rPr>
        <w:t xml:space="preserve"> na nižšie uvedených vyhradených tlakových a plynových zariadeniach:</w:t>
      </w:r>
    </w:p>
    <w:p w:rsidR="00212053" w:rsidRPr="00212053" w:rsidRDefault="00212053" w:rsidP="0021205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80"/>
        <w:gridCol w:w="480"/>
      </w:tblGrid>
      <w:tr w:rsidR="00212053" w:rsidRPr="00212053" w:rsidTr="0075442B">
        <w:trPr>
          <w:trHeight w:val="4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sz w:val="22"/>
                <w:szCs w:val="22"/>
              </w:rPr>
              <w:t>Označenie dodávky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sz w:val="22"/>
                <w:szCs w:val="22"/>
              </w:rPr>
              <w:t>Počet m. j.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sz w:val="22"/>
                <w:szCs w:val="22"/>
              </w:rPr>
              <w:t>m. j.</w:t>
            </w:r>
          </w:p>
        </w:tc>
      </w:tr>
      <w:tr w:rsidR="00212053" w:rsidRPr="00212053" w:rsidTr="0075442B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Regulačná stanica plynu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 xml:space="preserve">Kotol </w:t>
            </w:r>
            <w:proofErr w:type="spellStart"/>
            <w:r w:rsidRPr="00212053">
              <w:rPr>
                <w:rFonts w:ascii="Arial" w:hAnsi="Arial" w:cs="Arial"/>
                <w:sz w:val="22"/>
                <w:szCs w:val="22"/>
              </w:rPr>
              <w:t>Buderus</w:t>
            </w:r>
            <w:proofErr w:type="spellEnd"/>
            <w:r w:rsidRPr="00212053">
              <w:rPr>
                <w:rFonts w:ascii="Arial" w:hAnsi="Arial" w:cs="Arial"/>
                <w:sz w:val="22"/>
                <w:szCs w:val="22"/>
              </w:rPr>
              <w:t xml:space="preserve"> GB 142-45 W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Zásobník SM 400 W-3901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 xml:space="preserve">Kotol </w:t>
            </w:r>
            <w:proofErr w:type="spellStart"/>
            <w:r w:rsidRPr="00212053">
              <w:rPr>
                <w:rFonts w:ascii="Arial" w:hAnsi="Arial" w:cs="Arial"/>
                <w:sz w:val="22"/>
                <w:szCs w:val="22"/>
              </w:rPr>
              <w:t>Modraterm</w:t>
            </w:r>
            <w:proofErr w:type="spellEnd"/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Kotol VIESSMANN VITODENS 200 W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Expanzná nádoba 50 litrov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Expanzná nádoba 100 litrov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Expanzná nádoba 600 litrov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Prehliadka kotolne v zmysle vyhl. 25/1984 Zb.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Plynový sporák so 6 horákmi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Plynový sporák so 4 horákmi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 xml:space="preserve">Zásobník </w:t>
            </w:r>
            <w:proofErr w:type="spellStart"/>
            <w:r w:rsidRPr="00212053">
              <w:rPr>
                <w:rFonts w:ascii="Arial" w:hAnsi="Arial" w:cs="Arial"/>
                <w:sz w:val="22"/>
                <w:szCs w:val="22"/>
              </w:rPr>
              <w:t>Vitocell</w:t>
            </w:r>
            <w:proofErr w:type="spellEnd"/>
            <w:r w:rsidRPr="00212053">
              <w:rPr>
                <w:rFonts w:ascii="Arial" w:hAnsi="Arial" w:cs="Arial"/>
                <w:sz w:val="22"/>
                <w:szCs w:val="22"/>
              </w:rPr>
              <w:t xml:space="preserve"> 100, 500 litrov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  <w:tr w:rsidR="00212053" w:rsidRPr="00212053" w:rsidTr="0075442B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Expanzná nádoba 35 litrov, kvestor, rektor</w:t>
            </w:r>
            <w:r w:rsidRPr="00212053">
              <w:rPr>
                <w:rFonts w:ascii="Arial" w:hAnsi="Arial" w:cs="Arial"/>
                <w:sz w:val="22"/>
                <w:szCs w:val="22"/>
              </w:rPr>
              <w:br/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21205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2053">
              <w:rPr>
                <w:rFonts w:ascii="Arial" w:hAnsi="Arial" w:cs="Arial"/>
                <w:sz w:val="22"/>
                <w:szCs w:val="22"/>
              </w:rPr>
              <w:t>ks</w:t>
            </w:r>
          </w:p>
        </w:tc>
      </w:tr>
    </w:tbl>
    <w:p w:rsidR="00212053" w:rsidRPr="00212053" w:rsidRDefault="00212053" w:rsidP="00212053">
      <w:pPr>
        <w:jc w:val="both"/>
        <w:rPr>
          <w:rFonts w:ascii="Arial" w:hAnsi="Arial" w:cs="Arial"/>
          <w:sz w:val="22"/>
          <w:szCs w:val="22"/>
        </w:rPr>
      </w:pPr>
    </w:p>
    <w:p w:rsidR="00212053" w:rsidRPr="00212053" w:rsidRDefault="00212053" w:rsidP="00212053">
      <w:pPr>
        <w:pStyle w:val="Zkladntext20"/>
        <w:rPr>
          <w:rFonts w:ascii="Arial" w:hAnsi="Arial" w:cs="Arial"/>
          <w:sz w:val="22"/>
          <w:szCs w:val="22"/>
        </w:rPr>
      </w:pPr>
    </w:p>
    <w:tbl>
      <w:tblPr>
        <w:tblW w:w="7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</w:tblGrid>
      <w:tr w:rsidR="00212053" w:rsidRPr="00212053" w:rsidTr="0075442B">
        <w:trPr>
          <w:trHeight w:val="315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Servis plynových zariadení vo VZ VIRT</w:t>
            </w:r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kotel</w:t>
            </w:r>
            <w:proofErr w:type="spellEnd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Buderus</w:t>
            </w:r>
            <w:proofErr w:type="spellEnd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- 2ks (miesto ubytovacia budova, starý internát)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Servis, kontrola funkcie kotlov, vyčistenie kotlového telesa, vyčistenie hlavného horáka, vyčistenie sifónov, meranie spalín </w:t>
            </w:r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Servis, kontrola a nastavenie regulácie </w:t>
            </w:r>
            <w:proofErr w:type="spellStart"/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Buderus</w:t>
            </w:r>
            <w:proofErr w:type="spellEnd"/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kotel</w:t>
            </w:r>
            <w:proofErr w:type="spellEnd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Modaterm</w:t>
            </w:r>
            <w:proofErr w:type="spellEnd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- 2ks (miesto dvoj bytovka, byt rektora, byt kvestorky)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Servis, kontrola funkcie kotlov, vyčistenie kotlového telesa, vyčistenie hlavného horáka, vyčistenie sifónov, meranie spalín</w:t>
            </w:r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Servis, kontrola a nastavenie regulácie </w:t>
            </w:r>
            <w:proofErr w:type="spellStart"/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Modraterm</w:t>
            </w:r>
            <w:proofErr w:type="spellEnd"/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kotol VIESMANN - 2ks (miesto vyučovacia budova, nový internát)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Servis, Kontrola funkcie kotlov, vyčistenie kotlového telesa, vyčistenie hlavného horáka, vyčistenie sifónov, meranie spalín </w:t>
            </w:r>
          </w:p>
        </w:tc>
      </w:tr>
      <w:tr w:rsidR="00212053" w:rsidRPr="00212053" w:rsidTr="0075442B">
        <w:trPr>
          <w:trHeight w:val="3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Servis, Kontrola a nastavenie regulácie VIESMANN</w:t>
            </w:r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doklad o vykonanom servise, aj s oprávnením servisného technik</w:t>
            </w:r>
          </w:p>
        </w:tc>
      </w:tr>
      <w:tr w:rsidR="00212053" w:rsidRPr="00212053" w:rsidTr="0075442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053" w:rsidRPr="00212053" w:rsidTr="0075442B">
        <w:trPr>
          <w:trHeight w:val="33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Odborné prehliadky a skúšky plynových zariadení: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Odborná prehliadka a skúška 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kotlov </w:t>
            </w:r>
            <w:proofErr w:type="spellStart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Buderus</w:t>
            </w:r>
            <w:proofErr w:type="spellEnd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- 2ks 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(miesto ubytovacia budova, starý internát)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Odborná prehliadka a skúška 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kotlov </w:t>
            </w:r>
            <w:proofErr w:type="spellStart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Modraterm</w:t>
            </w:r>
            <w:proofErr w:type="spellEnd"/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- 2ks 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(miesto dvoj bytovka, byt rektora, byt kvestorky)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Odborná prehliadka a skúška 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kotlov VIESMANN - 2ks 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(miesto vyučovacia budova, nový internát)</w:t>
            </w:r>
          </w:p>
        </w:tc>
      </w:tr>
      <w:tr w:rsidR="00212053" w:rsidRPr="00212053" w:rsidTr="0075442B">
        <w:trPr>
          <w:trHeight w:val="615"/>
        </w:trPr>
        <w:tc>
          <w:tcPr>
            <w:tcW w:w="7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Odborná prehliadka a skúška 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regulačnej stanice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(miesto vyučovacia budova, nový internát)</w:t>
            </w:r>
          </w:p>
        </w:tc>
      </w:tr>
      <w:tr w:rsidR="00212053" w:rsidRPr="00212053" w:rsidTr="0075442B">
        <w:trPr>
          <w:trHeight w:val="33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Odborné prehliadky </w:t>
            </w:r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odborná prehliadka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veľkokuchynských priemyselných spotrebičov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(kuchyňa)</w:t>
            </w:r>
          </w:p>
        </w:tc>
      </w:tr>
      <w:tr w:rsidR="00212053" w:rsidRPr="00212053" w:rsidTr="0075442B">
        <w:trPr>
          <w:trHeight w:val="6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odborná prehliadka 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nízkotlakovej kotolne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2ks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(miesto ubytovacia budova a školiaca budova)  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doklad o prehliadkach a skúškach kotlov a oprávnenie revízneho technika na vykonávanie prehliadky a skúšky.</w:t>
            </w:r>
          </w:p>
        </w:tc>
      </w:tr>
      <w:tr w:rsidR="00212053" w:rsidRPr="00212053" w:rsidTr="0075442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053" w:rsidRPr="00212053" w:rsidTr="0075442B">
        <w:trPr>
          <w:trHeight w:val="33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Tlakové prehliadky nízkotlakových kotolní</w:t>
            </w:r>
          </w:p>
        </w:tc>
      </w:tr>
      <w:tr w:rsidR="00212053" w:rsidRPr="00212053" w:rsidTr="0075442B">
        <w:trPr>
          <w:trHeight w:val="6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Tlakovú prehliadku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nízkotlakovej kotolne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podľa vyhl.25/1984 - </w:t>
            </w: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2ks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(miesto ubytovacia budova a školiaca budova)  </w:t>
            </w:r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12053" w:rsidRPr="00212053" w:rsidTr="0075442B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2053" w:rsidRPr="00212053" w:rsidTr="0075442B">
        <w:trPr>
          <w:trHeight w:val="330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Opakovaná vonkajšiu tlaková prehliadka tlakových a expanzných nádob </w:t>
            </w:r>
          </w:p>
        </w:tc>
      </w:tr>
      <w:tr w:rsidR="00212053" w:rsidRPr="00212053" w:rsidTr="0075442B">
        <w:trPr>
          <w:trHeight w:val="64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Opakovaná vnútorná prehliadka a skúška tesnosti tlakovej nádoby stabilnej: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Zásobník ohrievač TUV stojatý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, VITOCEL 100-l, vnútorný objem 500l (plynová kotolňa - školiaca budova)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Zásobník ohrievač TUV stojatý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, REFLEX N, expanzná nádoba s membránou, vnútorný objem 50l (plynová kotolňa - školiaca budova)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Expanzná nádoba s membránou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, Reflex N , vnútorný objem 50l (plynová kotolňa - školiaca budova)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Expanzná nádoba s membránou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, Reflex N, vnútorný objem 600l (plynová kotolňa - školiaca budova)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Expanzná nádoba s membránou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, Reflex NG, vnútorný </w:t>
            </w:r>
            <w:proofErr w:type="spellStart"/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obkem</w:t>
            </w:r>
            <w:proofErr w:type="spellEnd"/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 xml:space="preserve"> 100l (plynová kotolňa - stará budova)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Zásobníkový ohrievač TUV stojatý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, SM400W, vnútorný objem 390l (plynová kotolňa - stará budova)</w:t>
            </w:r>
          </w:p>
        </w:tc>
      </w:tr>
      <w:tr w:rsidR="00212053" w:rsidRPr="00212053" w:rsidTr="0075442B">
        <w:trPr>
          <w:trHeight w:val="600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Expanzná nádoba s membránou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, Reflex NG 35, vnútorný objem 35l (byt kvestorky)</w:t>
            </w:r>
          </w:p>
        </w:tc>
      </w:tr>
      <w:tr w:rsidR="00212053" w:rsidRPr="00212053" w:rsidTr="0075442B">
        <w:trPr>
          <w:trHeight w:val="315"/>
        </w:trPr>
        <w:tc>
          <w:tcPr>
            <w:tcW w:w="7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Expanzná nádoba s membránou</w:t>
            </w: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, Reflex NG 35, vnútorný objem 35l (byt rektora)</w:t>
            </w:r>
          </w:p>
        </w:tc>
      </w:tr>
      <w:tr w:rsidR="00212053" w:rsidRPr="00212053" w:rsidTr="0075442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053" w:rsidRPr="00212053" w:rsidRDefault="00212053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2053">
              <w:rPr>
                <w:rFonts w:ascii="Arial" w:hAnsi="Arial" w:cs="Arial"/>
                <w:color w:val="000000"/>
                <w:sz w:val="22"/>
                <w:szCs w:val="22"/>
              </w:rPr>
              <w:t>doklad o prehliadkach a oprávnenie technika, ktorý prehliadky vykonal.</w:t>
            </w:r>
          </w:p>
        </w:tc>
      </w:tr>
    </w:tbl>
    <w:p w:rsidR="00D33A36" w:rsidRPr="00D33A36" w:rsidRDefault="00D33A36" w:rsidP="00D33A36">
      <w:pPr>
        <w:pStyle w:val="Zkladntext3"/>
        <w:shd w:val="clear" w:color="auto" w:fill="auto"/>
        <w:spacing w:before="0" w:line="240" w:lineRule="auto"/>
        <w:ind w:left="20"/>
        <w:rPr>
          <w:rFonts w:ascii="Arial" w:hAnsi="Arial" w:cs="Arial"/>
          <w:sz w:val="22"/>
          <w:szCs w:val="22"/>
        </w:rPr>
      </w:pPr>
    </w:p>
    <w:p w:rsidR="00DB3FC0" w:rsidRPr="00937B71" w:rsidRDefault="00DB3FC0" w:rsidP="00DB3FC0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937B7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37B71">
        <w:rPr>
          <w:rStyle w:val="ZkladntextTun"/>
          <w:rFonts w:ascii="Arial" w:hAnsi="Arial" w:cs="Arial"/>
          <w:sz w:val="22"/>
          <w:szCs w:val="22"/>
        </w:rPr>
        <w:t>Miesto a doba plnenia</w:t>
      </w:r>
    </w:p>
    <w:p w:rsidR="00DB3FC0" w:rsidRPr="00937B71" w:rsidRDefault="00DB3FC0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a)Miesto uskutočnenia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: </w:t>
      </w:r>
      <w:r w:rsidR="00A95950">
        <w:rPr>
          <w:rFonts w:ascii="Arial" w:hAnsi="Arial" w:cs="Arial"/>
          <w:sz w:val="22"/>
          <w:szCs w:val="22"/>
        </w:rPr>
        <w:t xml:space="preserve"> </w:t>
      </w:r>
      <w:r w:rsidR="00212053">
        <w:rPr>
          <w:rFonts w:ascii="Arial" w:hAnsi="Arial" w:cs="Arial"/>
          <w:sz w:val="22"/>
          <w:szCs w:val="22"/>
        </w:rPr>
        <w:t>Virt, okres Komárno.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 </w:t>
      </w:r>
    </w:p>
    <w:p w:rsidR="00DB3FC0" w:rsidRDefault="00DB3FC0" w:rsidP="00DB3FC0">
      <w:pPr>
        <w:widowControl w:val="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 xml:space="preserve">b)Doba plnenia: predpokladaná doba plnenia  do </w:t>
      </w:r>
      <w:r w:rsidR="00B80E5C">
        <w:rPr>
          <w:rFonts w:ascii="Arial Narrow" w:hAnsi="Arial Narrow"/>
        </w:rPr>
        <w:t xml:space="preserve"> 2 mesiacov od zadania objednávky</w:t>
      </w: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B80E5C" w:rsidRPr="002F3A42" w:rsidRDefault="00B80E5C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c)</w:t>
      </w:r>
      <w:r w:rsidRPr="00B80E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Jednorazová</w:t>
      </w:r>
      <w:r>
        <w:rPr>
          <w:rFonts w:ascii="Arial Narrow" w:hAnsi="Arial Narrow"/>
        </w:rPr>
        <w:t xml:space="preserve"> zákazka</w:t>
      </w:r>
      <w:r>
        <w:rPr>
          <w:rFonts w:ascii="Arial Narrow" w:hAnsi="Arial Narrow"/>
        </w:rPr>
        <w:t>.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color w:val="auto"/>
        </w:rPr>
        <w:t xml:space="preserve">                </w:t>
      </w:r>
      <w:r w:rsidR="00B80E5C" w:rsidRPr="00B80E5C">
        <w:rPr>
          <w:rFonts w:ascii="Arial" w:hAnsi="Arial" w:cs="Arial"/>
          <w:color w:val="auto"/>
        </w:rPr>
        <w:t>d</w:t>
      </w:r>
      <w:r w:rsidR="00DB3FC0" w:rsidRPr="00937B71">
        <w:rPr>
          <w:color w:val="auto"/>
        </w:rPr>
        <w:t xml:space="preserve">) </w:t>
      </w:r>
      <w:r w:rsidRPr="002B256E">
        <w:rPr>
          <w:rFonts w:ascii="Arial" w:hAnsi="Arial" w:cs="Arial"/>
        </w:rPr>
        <w:t>Zodpovedná osoba za predmet zákazky:</w:t>
      </w:r>
      <w:r>
        <w:rPr>
          <w:rFonts w:ascii="Arial" w:hAnsi="Arial" w:cs="Arial"/>
        </w:rPr>
        <w:t xml:space="preserve"> </w:t>
      </w:r>
      <w:r w:rsidR="00B80E5C">
        <w:rPr>
          <w:rFonts w:ascii="Arial" w:hAnsi="Arial" w:cs="Arial"/>
        </w:rPr>
        <w:t>Bc</w:t>
      </w:r>
      <w:r>
        <w:rPr>
          <w:rFonts w:ascii="Arial" w:hAnsi="Arial" w:cs="Arial"/>
        </w:rPr>
        <w:t xml:space="preserve">. Jana </w:t>
      </w:r>
      <w:r w:rsidR="00B80E5C">
        <w:rPr>
          <w:rFonts w:ascii="Arial" w:hAnsi="Arial" w:cs="Arial"/>
        </w:rPr>
        <w:t>Hradecká</w:t>
      </w:r>
      <w:r>
        <w:rPr>
          <w:rFonts w:ascii="Arial" w:hAnsi="Arial" w:cs="Arial"/>
        </w:rPr>
        <w:t xml:space="preserve">, 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č. t. +421 2593023</w:t>
      </w:r>
      <w:r w:rsidR="00B80E5C">
        <w:rPr>
          <w:rFonts w:ascii="Arial" w:hAnsi="Arial" w:cs="Arial"/>
        </w:rPr>
        <w:t>09</w:t>
      </w:r>
      <w:r>
        <w:rPr>
          <w:rFonts w:ascii="Arial" w:hAnsi="Arial" w:cs="Arial"/>
        </w:rPr>
        <w:t>, e-mail: jana.</w:t>
      </w:r>
      <w:r w:rsidR="00B80E5C">
        <w:rPr>
          <w:rFonts w:ascii="Arial" w:hAnsi="Arial" w:cs="Arial"/>
        </w:rPr>
        <w:t>hradecka</w:t>
      </w:r>
      <w:r>
        <w:rPr>
          <w:rFonts w:ascii="Arial" w:hAnsi="Arial" w:cs="Arial"/>
        </w:rPr>
        <w:t>@euba.sk</w:t>
      </w:r>
    </w:p>
    <w:p w:rsidR="00A95950" w:rsidRPr="00937B71" w:rsidRDefault="00A9595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DB3FC0" w:rsidRPr="00805765">
        <w:rPr>
          <w:b/>
          <w:bCs/>
          <w:color w:val="auto"/>
          <w:sz w:val="22"/>
          <w:szCs w:val="22"/>
        </w:rPr>
        <w:t xml:space="preserve">. Možnosť čiastkového plnenia </w:t>
      </w:r>
    </w:p>
    <w:p w:rsidR="00DB3FC0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Uchádzač predloží ponuku na celý predmet zákazky.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</w:t>
      </w: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DB3FC0" w:rsidRPr="00805765">
        <w:rPr>
          <w:b/>
          <w:bCs/>
          <w:color w:val="auto"/>
          <w:sz w:val="22"/>
          <w:szCs w:val="22"/>
        </w:rPr>
        <w:t xml:space="preserve">. Variantné riešenie </w:t>
      </w:r>
    </w:p>
    <w:p w:rsidR="00DB3FC0" w:rsidRPr="00805765" w:rsidRDefault="00DB3FC0" w:rsidP="003B11B3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Neumožňuje sa predložiť variantné riešenie. </w:t>
      </w:r>
    </w:p>
    <w:p w:rsidR="00DB3FC0" w:rsidRDefault="00DB3FC0" w:rsidP="00AD5951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Ak súčasťou ponuky bude variantné riešenie, variantné riešenie nebude zaradené do vyhodnotenia a bude sa naň hľadieť, akoby nebolo predložené.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DB3FC0" w:rsidRPr="00805765">
        <w:rPr>
          <w:b/>
          <w:bCs/>
          <w:color w:val="auto"/>
          <w:sz w:val="22"/>
          <w:szCs w:val="22"/>
        </w:rPr>
        <w:t xml:space="preserve">. Lehota a miesto na predkladanie cenových ponúk </w:t>
      </w:r>
    </w:p>
    <w:p w:rsidR="00DB3FC0" w:rsidRPr="00805765" w:rsidRDefault="00DB3FC0" w:rsidP="003B11B3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 a)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Cenovú ponuku je potrebné predložiť  e-mailom/osobne/poštou  na adresu: 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Ekonomická univerzita </w:t>
      </w:r>
      <w:r w:rsidR="00813B69" w:rsidRPr="00813B69">
        <w:rPr>
          <w:rStyle w:val="Zkladntext2Nietun"/>
          <w:rFonts w:ascii="Arial" w:hAnsi="Arial" w:cs="Arial"/>
          <w:b w:val="0"/>
          <w:sz w:val="22"/>
          <w:szCs w:val="22"/>
        </w:rPr>
        <w:t>v</w:t>
      </w: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 Bratislave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informácie na tel. č. +421 2672 95269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kontaktná osoba: Galina Uherková </w:t>
      </w:r>
    </w:p>
    <w:p w:rsidR="00DB3FC0" w:rsidRPr="00805765" w:rsidRDefault="00DB3FC0" w:rsidP="00DB3FC0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b) V ponuke bude uvedené obchodné meno uchádzača (ďalej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„Uchádzač") </w:t>
      </w:r>
      <w:r w:rsidRPr="00805765">
        <w:rPr>
          <w:rFonts w:ascii="Arial" w:hAnsi="Arial" w:cs="Arial"/>
          <w:sz w:val="22"/>
          <w:szCs w:val="22"/>
        </w:rPr>
        <w:t>a nápis</w:t>
      </w:r>
      <w:r w:rsidRPr="00805765">
        <w:rPr>
          <w:rFonts w:ascii="Arial" w:hAnsi="Arial" w:cs="Arial"/>
          <w:b/>
          <w:sz w:val="22"/>
          <w:szCs w:val="22"/>
        </w:rPr>
        <w:t xml:space="preserve">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„Cenová ponuka </w:t>
      </w:r>
      <w:r w:rsidRPr="00805765">
        <w:rPr>
          <w:rFonts w:ascii="Arial" w:hAnsi="Arial" w:cs="Arial"/>
          <w:b/>
          <w:sz w:val="22"/>
          <w:szCs w:val="22"/>
        </w:rPr>
        <w:t xml:space="preserve">– </w:t>
      </w:r>
      <w:r w:rsidR="00D33A36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Odborné prehliadky plynových zariadení</w:t>
      </w:r>
      <w:r w:rsidR="00B80E5C" w:rsidRPr="00B80E5C">
        <w:rPr>
          <w:rFonts w:ascii="Arial" w:hAnsi="Arial" w:cs="Arial"/>
          <w:b/>
          <w:sz w:val="22"/>
          <w:szCs w:val="22"/>
        </w:rPr>
        <w:t xml:space="preserve"> </w:t>
      </w:r>
      <w:r w:rsidR="00B80E5C" w:rsidRPr="00212053">
        <w:rPr>
          <w:rFonts w:ascii="Arial" w:hAnsi="Arial" w:cs="Arial"/>
          <w:b/>
          <w:sz w:val="22"/>
          <w:szCs w:val="22"/>
        </w:rPr>
        <w:t>a rozvodov plynu</w:t>
      </w:r>
      <w:r w:rsidRPr="00805765">
        <w:rPr>
          <w:rFonts w:ascii="Arial" w:hAnsi="Arial" w:cs="Arial"/>
          <w:b/>
          <w:sz w:val="22"/>
          <w:szCs w:val="22"/>
        </w:rPr>
        <w:t>“</w:t>
      </w:r>
    </w:p>
    <w:p w:rsidR="00DB3FC0" w:rsidRPr="00897DC3" w:rsidRDefault="00DB3FC0" w:rsidP="00DB3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c) Cenovú ponuku je potrebné doručiť najneskôr: </w:t>
      </w:r>
      <w:r w:rsidR="00D33A36" w:rsidRPr="00D33A36">
        <w:rPr>
          <w:rStyle w:val="Zkladntext2Nietun"/>
          <w:rFonts w:ascii="Arial" w:hAnsi="Arial" w:cs="Arial"/>
          <w:sz w:val="22"/>
          <w:szCs w:val="22"/>
        </w:rPr>
        <w:t>0</w:t>
      </w:r>
      <w:r w:rsidR="00B80E5C">
        <w:rPr>
          <w:rStyle w:val="Zkladntext2Nietun"/>
          <w:rFonts w:ascii="Arial" w:hAnsi="Arial" w:cs="Arial"/>
          <w:sz w:val="22"/>
          <w:szCs w:val="22"/>
        </w:rPr>
        <w:t>8</w:t>
      </w:r>
      <w:r w:rsidRPr="00897DC3">
        <w:rPr>
          <w:rStyle w:val="Zkladntext2Nietun"/>
          <w:rFonts w:ascii="Arial" w:hAnsi="Arial" w:cs="Arial"/>
          <w:sz w:val="22"/>
          <w:szCs w:val="22"/>
        </w:rPr>
        <w:t>.</w:t>
      </w:r>
      <w:r w:rsidR="00E44C4E">
        <w:rPr>
          <w:rStyle w:val="Zkladntext2Nietun"/>
          <w:rFonts w:ascii="Arial" w:hAnsi="Arial" w:cs="Arial"/>
          <w:sz w:val="22"/>
          <w:szCs w:val="22"/>
        </w:rPr>
        <w:t>0</w:t>
      </w:r>
      <w:r w:rsidR="00B80E5C">
        <w:rPr>
          <w:rStyle w:val="Zkladntext2Nietun"/>
          <w:rFonts w:ascii="Arial" w:hAnsi="Arial" w:cs="Arial"/>
          <w:sz w:val="22"/>
          <w:szCs w:val="22"/>
        </w:rPr>
        <w:t>4</w:t>
      </w:r>
      <w:r w:rsidRPr="00897DC3">
        <w:rPr>
          <w:rStyle w:val="Zkladntext2Nietun"/>
          <w:rFonts w:ascii="Arial" w:hAnsi="Arial" w:cs="Arial"/>
          <w:sz w:val="22"/>
          <w:szCs w:val="22"/>
        </w:rPr>
        <w:t>.20</w:t>
      </w:r>
      <w:r w:rsidR="00E44C4E">
        <w:rPr>
          <w:rStyle w:val="Zkladntext2Nietun"/>
          <w:rFonts w:ascii="Arial" w:hAnsi="Arial" w:cs="Arial"/>
          <w:sz w:val="22"/>
          <w:szCs w:val="22"/>
        </w:rPr>
        <w:t>20</w:t>
      </w:r>
      <w:r w:rsidRPr="00897DC3">
        <w:rPr>
          <w:rStyle w:val="Zkladntext2Nietun"/>
          <w:rFonts w:ascii="Arial" w:hAnsi="Arial" w:cs="Arial"/>
          <w:sz w:val="22"/>
          <w:szCs w:val="22"/>
        </w:rPr>
        <w:t xml:space="preserve"> do 1</w:t>
      </w:r>
      <w:r w:rsidR="00D33A36">
        <w:rPr>
          <w:rStyle w:val="Zkladntext2Nietun"/>
          <w:rFonts w:ascii="Arial" w:hAnsi="Arial" w:cs="Arial"/>
          <w:sz w:val="22"/>
          <w:szCs w:val="22"/>
        </w:rPr>
        <w:t>0</w:t>
      </w:r>
      <w:r w:rsidRPr="00897DC3">
        <w:rPr>
          <w:rStyle w:val="Zkladntext2Nietun"/>
          <w:rFonts w:ascii="Arial" w:hAnsi="Arial" w:cs="Arial"/>
          <w:sz w:val="22"/>
          <w:szCs w:val="22"/>
        </w:rPr>
        <w:t>:00 hod.</w:t>
      </w:r>
    </w:p>
    <w:p w:rsidR="00A95950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d) Uchádzač môže cenovú ponuku vziať späť, alebo zmeniť najneskôr do termínu predkladania ponúk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B3FC0" w:rsidRPr="00AD5951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DB3FC0" w:rsidRPr="00805765" w:rsidRDefault="002F3A42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DB3FC0" w:rsidRPr="00805765">
        <w:rPr>
          <w:b/>
          <w:bCs/>
          <w:color w:val="auto"/>
          <w:sz w:val="22"/>
          <w:szCs w:val="22"/>
        </w:rPr>
        <w:t xml:space="preserve">. Stanovenie ceny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Ponuková cena musí byť stanovená vrátane všetkých nákladov uchádzača súvisiacich s poskytovaním predmetu zákazky (v rozsahu podľa bodu 1 tejto výzvy). Uchádzačovi nevznikne nárok na úhradu dodatočných nákladov, ktoré si opomenul započítať do ceny predmetu zákazky. </w:t>
      </w:r>
    </w:p>
    <w:p w:rsidR="00DB3FC0" w:rsidRPr="00805765" w:rsidRDefault="00DB3FC0" w:rsidP="00DB3FC0">
      <w:pPr>
        <w:pStyle w:val="Default"/>
        <w:spacing w:after="98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DB3FC0" w:rsidRPr="00805765">
        <w:rPr>
          <w:b/>
          <w:bCs/>
          <w:color w:val="auto"/>
          <w:sz w:val="22"/>
          <w:szCs w:val="22"/>
        </w:rPr>
        <w:t xml:space="preserve">. Kritériá na vyhodnotenie ponúk </w:t>
      </w:r>
    </w:p>
    <w:p w:rsidR="00DB3FC0" w:rsidRDefault="00DB3FC0" w:rsidP="00AF0AAA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Celková cena za predmet zákazky v Eur s DPH.</w:t>
      </w:r>
    </w:p>
    <w:p w:rsidR="00BA400E" w:rsidRDefault="00BA400E" w:rsidP="00AF0AAA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AF0AAA">
      <w:pPr>
        <w:pStyle w:val="Zhlavie1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5951">
        <w:rPr>
          <w:rFonts w:ascii="Arial" w:hAnsi="Arial" w:cs="Arial"/>
          <w:sz w:val="22"/>
          <w:szCs w:val="22"/>
        </w:rPr>
        <w:t>.</w:t>
      </w:r>
      <w:r w:rsidR="00DB3FC0" w:rsidRPr="00805765">
        <w:rPr>
          <w:rFonts w:ascii="Arial" w:hAnsi="Arial" w:cs="Arial"/>
          <w:sz w:val="22"/>
          <w:szCs w:val="22"/>
        </w:rPr>
        <w:t>Hodnotenie ponúk</w:t>
      </w:r>
    </w:p>
    <w:p w:rsidR="00DB3FC0" w:rsidRPr="00AD5951" w:rsidRDefault="00DB3FC0" w:rsidP="00DB3FC0">
      <w:pPr>
        <w:widowControl w:val="0"/>
        <w:spacing w:line="269" w:lineRule="exact"/>
        <w:ind w:right="160"/>
        <w:jc w:val="both"/>
        <w:rPr>
          <w:rFonts w:ascii="Arial" w:hAnsi="Arial" w:cs="Arial"/>
          <w:b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AD5951">
        <w:rPr>
          <w:rFonts w:ascii="Arial" w:hAnsi="Arial" w:cs="Arial"/>
          <w:sz w:val="22"/>
          <w:szCs w:val="22"/>
        </w:rPr>
        <w:t>najnižšia ponúkaná cena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7 tohto zadania a prílohy č.1. Cenová ponuka s najnižšou cenou bude vyhodnotená ako úspešná.</w:t>
      </w:r>
    </w:p>
    <w:p w:rsidR="00DB3FC0" w:rsidRDefault="00DB3FC0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b)Každému uchádzačovi bude doručené oznámenie o výsledku vyhodnotenia jeho cenovej ponuky.</w:t>
      </w:r>
    </w:p>
    <w:p w:rsidR="00BA400E" w:rsidRDefault="00BA400E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DB3FC0" w:rsidRPr="00805765" w:rsidRDefault="00A95950" w:rsidP="00DB3FC0">
      <w:pPr>
        <w:pStyle w:val="Zkladntext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ZkladntextTun"/>
          <w:rFonts w:ascii="Arial" w:hAnsi="Arial" w:cs="Arial"/>
          <w:sz w:val="22"/>
          <w:szCs w:val="22"/>
        </w:rPr>
        <w:t>9</w:t>
      </w:r>
      <w:r w:rsidR="00813B69">
        <w:rPr>
          <w:rStyle w:val="ZkladntextTun"/>
          <w:rFonts w:ascii="Arial" w:hAnsi="Arial" w:cs="Arial"/>
          <w:sz w:val="22"/>
          <w:szCs w:val="22"/>
        </w:rPr>
        <w:t>.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 xml:space="preserve"> Podmienky účasti uchádzačov</w:t>
      </w:r>
    </w:p>
    <w:p w:rsidR="00DB3FC0" w:rsidRPr="00197937" w:rsidRDefault="00DB3FC0" w:rsidP="00DB3FC0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left="400" w:hanging="380"/>
        <w:rPr>
          <w:rStyle w:val="ZkladntextTunRiadkovanie1pt"/>
          <w:rFonts w:ascii="Arial" w:hAnsi="Arial" w:cs="Arial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Pr="00805765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197937" w:rsidRDefault="00197937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1.1Uchádzač musí spĺňať podmienky účasti týkajúce sa osobného postavenia vymedzené v </w:t>
      </w:r>
      <w:r>
        <w:rPr>
          <w:rFonts w:ascii="Arial" w:hAnsi="Arial" w:cs="Arial"/>
          <w:sz w:val="22"/>
          <w:szCs w:val="22"/>
        </w:rPr>
        <w:t xml:space="preserve"> </w:t>
      </w:r>
      <w:r w:rsidRPr="00197937">
        <w:rPr>
          <w:rFonts w:ascii="Arial" w:hAnsi="Arial" w:cs="Arial"/>
          <w:sz w:val="22"/>
          <w:szCs w:val="22"/>
        </w:rPr>
        <w:t xml:space="preserve">ustanovení § 32 ods. 1 písm. e) a f) ZVO. Spôsob preukázania splnenia podmienok podľa § 32 ods. 1 písm. e) ZVO: </w:t>
      </w:r>
    </w:p>
    <w:p w:rsidR="00CC2520" w:rsidRPr="00CC2520" w:rsidRDefault="00CC2520" w:rsidP="00CC2520">
      <w:pPr>
        <w:ind w:left="426" w:hanging="426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C2520">
        <w:rPr>
          <w:rStyle w:val="Zkladntext2Nietun"/>
          <w:rFonts w:ascii="Arial" w:hAnsi="Arial" w:cs="Arial"/>
          <w:sz w:val="22"/>
          <w:szCs w:val="22"/>
        </w:rPr>
        <w:t xml:space="preserve">        uchádzač   zapísaný  v  zozname  hospodárskych  subjektov  (ZHS)   podľa   §152</w:t>
      </w:r>
      <w:r w:rsidRPr="00CC2520">
        <w:rPr>
          <w:rStyle w:val="Zkladntext2Nietun"/>
          <w:rFonts w:ascii="Arial" w:hAnsi="Arial" w:cs="Arial"/>
          <w:sz w:val="22"/>
          <w:szCs w:val="22"/>
        </w:rPr>
        <w:tab/>
        <w:t xml:space="preserve"> ZVO           môže  preukázať</w:t>
      </w:r>
      <w:r w:rsidRPr="00CC2520">
        <w:rPr>
          <w:rFonts w:ascii="Arial" w:hAnsi="Arial" w:cs="Arial"/>
          <w:sz w:val="22"/>
          <w:szCs w:val="22"/>
        </w:rPr>
        <w:t xml:space="preserve"> </w:t>
      </w:r>
      <w:r w:rsidRPr="00CC2520">
        <w:rPr>
          <w:rStyle w:val="Zkladntext2Nietun"/>
          <w:rFonts w:ascii="Arial" w:hAnsi="Arial" w:cs="Arial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:rsidR="00CC2520" w:rsidRPr="00CC2520" w:rsidRDefault="00CC2520" w:rsidP="00CC2520">
      <w:pPr>
        <w:widowControl w:val="0"/>
        <w:numPr>
          <w:ilvl w:val="0"/>
          <w:numId w:val="3"/>
        </w:numPr>
        <w:tabs>
          <w:tab w:val="left" w:pos="709"/>
          <w:tab w:val="left" w:pos="7624"/>
        </w:tabs>
        <w:ind w:left="709" w:right="147" w:hanging="306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C2520">
        <w:rPr>
          <w:rStyle w:val="Zkladntext2Nietun"/>
          <w:rFonts w:ascii="Arial" w:hAnsi="Arial" w:cs="Arial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CC2520">
        <w:rPr>
          <w:rStyle w:val="Zkladntext2Nietun"/>
          <w:rFonts w:ascii="Arial" w:hAnsi="Arial" w:cs="Arial"/>
          <w:sz w:val="22"/>
          <w:szCs w:val="22"/>
          <w:lang w:val="en-US"/>
        </w:rPr>
        <w:t xml:space="preserve">) </w:t>
      </w:r>
      <w:r w:rsidRPr="00CC2520">
        <w:rPr>
          <w:rStyle w:val="Zkladntext2Nietun"/>
          <w:rFonts w:ascii="Arial" w:hAnsi="Arial" w:cs="Arial"/>
          <w:sz w:val="22"/>
          <w:szCs w:val="22"/>
        </w:rPr>
        <w:t>ZVO.</w:t>
      </w:r>
    </w:p>
    <w:p w:rsidR="00CC2520" w:rsidRPr="00CC2520" w:rsidRDefault="00CC2520" w:rsidP="00CC2520">
      <w:pPr>
        <w:pStyle w:val="Default"/>
        <w:numPr>
          <w:ilvl w:val="0"/>
          <w:numId w:val="3"/>
        </w:numPr>
        <w:ind w:left="709" w:hanging="283"/>
        <w:rPr>
          <w:sz w:val="22"/>
          <w:szCs w:val="22"/>
        </w:rPr>
      </w:pPr>
      <w:r w:rsidRPr="00CC2520">
        <w:rPr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CC2520">
        <w:rPr>
          <w:sz w:val="22"/>
          <w:szCs w:val="22"/>
        </w:rPr>
        <w:t>link</w:t>
      </w:r>
      <w:proofErr w:type="spellEnd"/>
      <w:r w:rsidRPr="00CC2520">
        <w:rPr>
          <w:sz w:val="22"/>
          <w:szCs w:val="22"/>
        </w:rPr>
        <w:t xml:space="preserve"> (odkaz na webovú stránku) na požadovanú informáciu </w:t>
      </w:r>
    </w:p>
    <w:p w:rsidR="00CC2520" w:rsidRPr="00CC2520" w:rsidRDefault="00CC2520" w:rsidP="00CC2520">
      <w:pPr>
        <w:pStyle w:val="Odsekzoznamu"/>
        <w:numPr>
          <w:ilvl w:val="0"/>
          <w:numId w:val="3"/>
        </w:numPr>
        <w:ind w:hanging="294"/>
        <w:rPr>
          <w:rFonts w:ascii="Arial" w:hAnsi="Arial" w:cs="Arial"/>
        </w:rPr>
      </w:pPr>
      <w:r w:rsidRPr="00CC2520">
        <w:rPr>
          <w:rFonts w:ascii="Arial" w:hAnsi="Arial" w:cs="Arial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CC2520" w:rsidRPr="00CC2520" w:rsidRDefault="00CC2520" w:rsidP="00CC2520">
      <w:pPr>
        <w:tabs>
          <w:tab w:val="left" w:pos="7624"/>
        </w:tabs>
        <w:ind w:left="567" w:right="147" w:hanging="425"/>
        <w:jc w:val="both"/>
        <w:rPr>
          <w:rFonts w:ascii="Arial" w:hAnsi="Arial" w:cs="Arial"/>
          <w:sz w:val="22"/>
          <w:szCs w:val="22"/>
        </w:rPr>
      </w:pPr>
      <w:r w:rsidRPr="00CC2520">
        <w:rPr>
          <w:rFonts w:ascii="Arial" w:hAnsi="Arial" w:cs="Arial"/>
          <w:sz w:val="22"/>
          <w:szCs w:val="22"/>
        </w:rPr>
        <w:t xml:space="preserve">        Podrobnosti k podmienkam účasti osobného postavenia a ich preukazovanie sú uvedené v </w:t>
      </w:r>
    </w:p>
    <w:p w:rsidR="00CC2520" w:rsidRPr="00CC2520" w:rsidRDefault="00CC2520" w:rsidP="00CC2520">
      <w:pPr>
        <w:tabs>
          <w:tab w:val="left" w:pos="7624"/>
        </w:tabs>
        <w:ind w:left="567" w:right="147" w:hanging="425"/>
        <w:jc w:val="both"/>
        <w:rPr>
          <w:rFonts w:ascii="Arial" w:hAnsi="Arial" w:cs="Arial"/>
          <w:sz w:val="22"/>
          <w:szCs w:val="22"/>
        </w:rPr>
      </w:pPr>
      <w:r w:rsidRPr="00CC2520">
        <w:rPr>
          <w:rFonts w:ascii="Arial" w:hAnsi="Arial" w:cs="Arial"/>
          <w:sz w:val="22"/>
          <w:szCs w:val="22"/>
        </w:rPr>
        <w:t xml:space="preserve">        § 32 ZVO. </w:t>
      </w:r>
    </w:p>
    <w:p w:rsidR="00CC2520" w:rsidRPr="00197937" w:rsidRDefault="00CC2520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A95950">
        <w:rPr>
          <w:b/>
          <w:bCs/>
          <w:color w:val="auto"/>
          <w:sz w:val="22"/>
          <w:szCs w:val="22"/>
        </w:rPr>
        <w:t>0</w:t>
      </w:r>
      <w:r w:rsidRPr="00805765">
        <w:rPr>
          <w:b/>
          <w:bCs/>
          <w:color w:val="auto"/>
          <w:sz w:val="22"/>
          <w:szCs w:val="22"/>
        </w:rPr>
        <w:t xml:space="preserve">. Obsah cenovej ponuky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Identifikačné údaje uchádzača, s uvedením kontaktnej osoby uchádzača (meno, e-mailová adresa, číslo telefónu), na ktorú sa môže verejný obstarávateľ obrátiť v prípade potreby získať vysvetlenie k obsahu predloženej ponuky.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Návrh uchádzača na plnenie kritéria podľa bodu </w:t>
      </w:r>
      <w:r w:rsidR="00A95950">
        <w:rPr>
          <w:color w:val="auto"/>
          <w:sz w:val="22"/>
          <w:szCs w:val="22"/>
        </w:rPr>
        <w:t>7</w:t>
      </w:r>
      <w:r w:rsidRPr="00805765">
        <w:rPr>
          <w:color w:val="auto"/>
          <w:sz w:val="22"/>
          <w:szCs w:val="22"/>
        </w:rPr>
        <w:t xml:space="preserve">. tejto výzvy v jednom vyhotovení, ktorý bude podpísaný uchádzačom, jeho štatutárnym orgánom alebo iným zástupcom uchádzača, ktorý je oprávnený konať v mene uchádzača v záväzkových vzťahoch v súlade s dokladom o oprávnení podnikať, t. j. podľa toho, kto za uchádzača koná navonok. </w:t>
      </w:r>
    </w:p>
    <w:p w:rsidR="00DB3FC0" w:rsidRDefault="005C76B9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 xml:space="preserve">) Cenová ponuka nesmie obsahovať žiadne obmedzenia alebo výhrady, ktoré sú v rozpore s požiadavkami a podmienkami uvedenými v tejto výzve. </w:t>
      </w:r>
    </w:p>
    <w:p w:rsidR="00DB3FC0" w:rsidRPr="00805765" w:rsidRDefault="008B223A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5C76B9" w:rsidRPr="005C76B9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Návrh na plnenie kritéria</w:t>
      </w:r>
      <w:r w:rsidRPr="00805765">
        <w:rPr>
          <w:color w:val="auto"/>
          <w:sz w:val="22"/>
          <w:szCs w:val="22"/>
        </w:rPr>
        <w:t>. Ponuky sa predkladajú v slovenskom jazyku.</w:t>
      </w:r>
    </w:p>
    <w:p w:rsidR="00284F4F" w:rsidRPr="00284F4F" w:rsidRDefault="008B223A" w:rsidP="00BB406C">
      <w:pPr>
        <w:pStyle w:val="Default"/>
        <w:jc w:val="both"/>
        <w:rPr>
          <w:sz w:val="22"/>
          <w:szCs w:val="22"/>
        </w:rPr>
      </w:pPr>
      <w:r w:rsidRPr="008B223A">
        <w:rPr>
          <w:bCs/>
          <w:color w:val="auto"/>
          <w:sz w:val="22"/>
          <w:szCs w:val="22"/>
        </w:rPr>
        <w:t>e</w:t>
      </w:r>
      <w:r w:rsidRPr="00284F4F">
        <w:rPr>
          <w:bCs/>
          <w:color w:val="auto"/>
          <w:sz w:val="22"/>
          <w:szCs w:val="22"/>
        </w:rPr>
        <w:t>)</w:t>
      </w:r>
      <w:r w:rsidR="00284F4F" w:rsidRPr="00284F4F">
        <w:rPr>
          <w:bCs/>
          <w:sz w:val="22"/>
          <w:szCs w:val="22"/>
        </w:rPr>
        <w:t>Doklady na preukázanie splnenia podmienok účasti uvedených v</w:t>
      </w:r>
      <w:r w:rsidR="00FA7B3B">
        <w:rPr>
          <w:bCs/>
          <w:sz w:val="22"/>
          <w:szCs w:val="22"/>
        </w:rPr>
        <w:t xml:space="preserve"> bode </w:t>
      </w:r>
      <w:r w:rsidR="00A95950">
        <w:rPr>
          <w:bCs/>
          <w:sz w:val="22"/>
          <w:szCs w:val="22"/>
        </w:rPr>
        <w:t>9</w:t>
      </w:r>
      <w:r w:rsidR="00284F4F" w:rsidRPr="00284F4F">
        <w:rPr>
          <w:bCs/>
          <w:sz w:val="22"/>
          <w:szCs w:val="22"/>
        </w:rPr>
        <w:t xml:space="preserve"> tohto zadania.</w:t>
      </w:r>
      <w:r w:rsidR="00284F4F" w:rsidRPr="00284F4F">
        <w:rPr>
          <w:b/>
          <w:bCs/>
          <w:sz w:val="22"/>
          <w:szCs w:val="22"/>
        </w:rPr>
        <w:t xml:space="preserve"> </w:t>
      </w:r>
    </w:p>
    <w:p w:rsidR="003B7168" w:rsidRPr="008B223A" w:rsidRDefault="003B7168" w:rsidP="00BB406C">
      <w:pPr>
        <w:pStyle w:val="Default"/>
        <w:spacing w:after="98"/>
        <w:jc w:val="both"/>
        <w:rPr>
          <w:bCs/>
          <w:color w:val="auto"/>
          <w:sz w:val="22"/>
          <w:szCs w:val="22"/>
        </w:rPr>
      </w:pPr>
    </w:p>
    <w:p w:rsidR="00DB3FC0" w:rsidRDefault="00DB3FC0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FE301C">
        <w:rPr>
          <w:b/>
          <w:bCs/>
          <w:color w:val="auto"/>
          <w:sz w:val="22"/>
          <w:szCs w:val="22"/>
        </w:rPr>
        <w:t>1</w:t>
      </w:r>
      <w:r w:rsidRPr="00805765">
        <w:rPr>
          <w:b/>
          <w:bCs/>
          <w:color w:val="auto"/>
          <w:sz w:val="22"/>
          <w:szCs w:val="22"/>
        </w:rPr>
        <w:t xml:space="preserve">. Ďalšie informácie </w:t>
      </w:r>
    </w:p>
    <w:p w:rsidR="00DB3FC0" w:rsidRPr="00805765" w:rsidRDefault="00E66809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a</w:t>
      </w:r>
      <w:r w:rsidR="00DB3FC0" w:rsidRPr="00805765">
        <w:rPr>
          <w:color w:val="auto"/>
          <w:sz w:val="22"/>
          <w:szCs w:val="22"/>
        </w:rPr>
        <w:t xml:space="preserve">) Všetky náklady a výdavky spojené s prípravou a predložením ponuky znáša uchádzač bez akéhokoľvek finančného nároku voči verejnému obstarávateľovi. </w:t>
      </w:r>
    </w:p>
    <w:p w:rsidR="00DB3FC0" w:rsidRPr="00805765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DB3FC0" w:rsidRPr="00805765">
        <w:rPr>
          <w:color w:val="auto"/>
          <w:sz w:val="22"/>
          <w:szCs w:val="22"/>
        </w:rPr>
        <w:t xml:space="preserve">) Ponuky uchádzačov doručené na adresu verejného obstarávateľa a predložené v lehote na predkladanie ponúk sa uchádzačom nevracajú. Zostávajú ako súčasť dokumentácie tohto verejného obstarávania. </w:t>
      </w:r>
    </w:p>
    <w:p w:rsidR="005C76B9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>) Každý uchádzač môže predložiť iba jednu ponuku, buď samostatne sám za seba alebo ako splnomocnený člen skupiny za členov skupiny.</w:t>
      </w:r>
    </w:p>
    <w:p w:rsidR="005C76B9" w:rsidRDefault="00E44C4E" w:rsidP="00BB406C">
      <w:pPr>
        <w:widowControl w:val="0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d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Verejný obstarávateľ si vyhradzuje právo neprijať ani jednu z predložených cenových ponúk (vrátane cenovej ponuky vyhodnotenej ako úspešnej), ako aj právo kedykoľvek ukončiť tento prieskum trhu.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5C76B9" w:rsidRDefault="00E44C4E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e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O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ukončení tohto prieskumu trhu bude Verejný obstarávateľ bezodkladne informovať všetkých uchádzačov, ktorí  predložili ponuku.</w:t>
      </w:r>
    </w:p>
    <w:p w:rsidR="00CB3C2E" w:rsidRPr="00CB3C2E" w:rsidRDefault="00CB3C2E" w:rsidP="00CB3C2E">
      <w:pPr>
        <w:jc w:val="both"/>
        <w:rPr>
          <w:rFonts w:ascii="Arial" w:hAnsi="Arial" w:cs="Arial"/>
          <w:sz w:val="22"/>
          <w:szCs w:val="22"/>
        </w:rPr>
      </w:pPr>
      <w:r w:rsidRPr="00CB3C2E">
        <w:rPr>
          <w:rStyle w:val="Zkladntext2Nietun"/>
          <w:rFonts w:ascii="Arial" w:hAnsi="Arial" w:cs="Arial"/>
          <w:b w:val="0"/>
          <w:sz w:val="22"/>
          <w:szCs w:val="22"/>
        </w:rPr>
        <w:t>f)</w:t>
      </w:r>
      <w:r w:rsidRPr="00CB3C2E">
        <w:rPr>
          <w:rFonts w:ascii="Arial" w:hAnsi="Arial" w:cs="Arial"/>
          <w:sz w:val="22"/>
          <w:szCs w:val="22"/>
        </w:rPr>
        <w:t xml:space="preserve"> Objednávateľ preddavok finančných prostriedkov na </w:t>
      </w:r>
      <w:r>
        <w:rPr>
          <w:rFonts w:ascii="Arial" w:hAnsi="Arial" w:cs="Arial"/>
          <w:sz w:val="22"/>
          <w:szCs w:val="22"/>
        </w:rPr>
        <w:t>predmet zákazky</w:t>
      </w:r>
      <w:r w:rsidRPr="00CB3C2E">
        <w:rPr>
          <w:rFonts w:ascii="Arial" w:hAnsi="Arial" w:cs="Arial"/>
          <w:sz w:val="22"/>
          <w:szCs w:val="22"/>
        </w:rPr>
        <w:t xml:space="preserve"> neposkytuje.</w:t>
      </w:r>
    </w:p>
    <w:p w:rsidR="00D33A36" w:rsidRPr="00D33A36" w:rsidRDefault="00D33A36" w:rsidP="00D33A36">
      <w:pPr>
        <w:pStyle w:val="Zkladntext3"/>
        <w:shd w:val="clear" w:color="auto" w:fill="auto"/>
        <w:spacing w:before="0" w:after="176"/>
        <w:rPr>
          <w:rFonts w:ascii="Arial" w:hAnsi="Arial" w:cs="Arial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g) Požaduje sa </w:t>
      </w:r>
      <w:r w:rsidRPr="009F3667">
        <w:rPr>
          <w:sz w:val="22"/>
          <w:szCs w:val="22"/>
        </w:rPr>
        <w:t xml:space="preserve"> </w:t>
      </w:r>
      <w:r w:rsidRPr="00D33A36">
        <w:rPr>
          <w:rFonts w:ascii="Arial" w:hAnsi="Arial" w:cs="Arial"/>
          <w:sz w:val="22"/>
          <w:szCs w:val="22"/>
        </w:rPr>
        <w:t>dodať faktúry na každý objekt zvlášť</w:t>
      </w:r>
      <w:r>
        <w:rPr>
          <w:rFonts w:ascii="Arial" w:hAnsi="Arial" w:cs="Arial"/>
          <w:sz w:val="22"/>
          <w:szCs w:val="22"/>
        </w:rPr>
        <w:t>.</w:t>
      </w:r>
    </w:p>
    <w:p w:rsidR="00ED4FCA" w:rsidRPr="00AD5951" w:rsidRDefault="00ED4FCA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43342F" w:rsidRDefault="0043342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AD7856" w:rsidRDefault="00AD7856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AD7856" w:rsidRDefault="00AD7856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80E5C" w:rsidRDefault="00B80E5C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Príloha č. 1</w:t>
      </w: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N</w:t>
      </w:r>
      <w:r w:rsidR="007107F5" w:rsidRPr="00EB0878">
        <w:rPr>
          <w:rStyle w:val="ZkladntextTun"/>
          <w:rFonts w:ascii="Arial" w:hAnsi="Arial" w:cs="Arial"/>
          <w:sz w:val="22"/>
          <w:szCs w:val="22"/>
        </w:rPr>
        <w:t>Á</w:t>
      </w:r>
      <w:r w:rsidRPr="00EB0878">
        <w:rPr>
          <w:rStyle w:val="ZkladntextTun"/>
          <w:rFonts w:ascii="Arial" w:hAnsi="Arial" w:cs="Arial"/>
          <w:sz w:val="22"/>
          <w:szCs w:val="22"/>
        </w:rPr>
        <w:t>VRH NA PLNENIE KRITÉRIA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  <w:r w:rsidRPr="00EB0878">
        <w:rPr>
          <w:rFonts w:ascii="Arial" w:hAnsi="Arial" w:cs="Arial"/>
          <w:sz w:val="22"/>
          <w:szCs w:val="22"/>
        </w:rPr>
        <w:t xml:space="preserve">Ponuky sa budú vyhodnocovať na základe najnižšej ceny. 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eastAsiaTheme="minorHAnsi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 xml:space="preserve">Predmet zákazky: </w:t>
      </w:r>
      <w:r w:rsidR="00296AB1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Odborné prehliadky plynových  zariadení</w:t>
      </w:r>
      <w:r w:rsidR="00B80E5C" w:rsidRPr="00B80E5C">
        <w:rPr>
          <w:rFonts w:ascii="Arial" w:hAnsi="Arial" w:cs="Arial"/>
          <w:b/>
          <w:sz w:val="22"/>
          <w:szCs w:val="22"/>
        </w:rPr>
        <w:t xml:space="preserve"> </w:t>
      </w:r>
      <w:r w:rsidR="00B80E5C" w:rsidRPr="00212053">
        <w:rPr>
          <w:rFonts w:ascii="Arial" w:hAnsi="Arial" w:cs="Arial"/>
          <w:b/>
          <w:sz w:val="22"/>
          <w:szCs w:val="22"/>
        </w:rPr>
        <w:t>a rozvodov plynu</w:t>
      </w:r>
    </w:p>
    <w:p w:rsidR="00DB3FC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Uchádzač:</w:t>
      </w:r>
    </w:p>
    <w:p w:rsidR="00AD7856" w:rsidRDefault="00AD7856" w:rsidP="00AD7856">
      <w:pPr>
        <w:jc w:val="both"/>
      </w:pP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6"/>
        <w:gridCol w:w="780"/>
        <w:gridCol w:w="479"/>
        <w:gridCol w:w="960"/>
        <w:gridCol w:w="880"/>
        <w:gridCol w:w="820"/>
        <w:gridCol w:w="605"/>
        <w:gridCol w:w="680"/>
      </w:tblGrid>
      <w:tr w:rsidR="00AD7856" w:rsidRPr="00AD7856" w:rsidTr="0075442B">
        <w:trPr>
          <w:trHeight w:val="48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Označenie dodávky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Počet m. j.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m. j.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Cena za m. j.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DPH %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s DPH</w:t>
            </w:r>
          </w:p>
        </w:tc>
      </w:tr>
      <w:tr w:rsidR="00AD7856" w:rsidRPr="00AD7856" w:rsidTr="00AD7856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Regulačná stanica plynu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 xml:space="preserve">Kotol </w:t>
            </w:r>
            <w:proofErr w:type="spellStart"/>
            <w:r w:rsidRPr="00AD7856">
              <w:rPr>
                <w:rFonts w:ascii="Arial" w:hAnsi="Arial" w:cs="Arial"/>
                <w:sz w:val="22"/>
                <w:szCs w:val="22"/>
              </w:rPr>
              <w:t>Buderus</w:t>
            </w:r>
            <w:proofErr w:type="spellEnd"/>
            <w:r w:rsidRPr="00AD7856">
              <w:rPr>
                <w:rFonts w:ascii="Arial" w:hAnsi="Arial" w:cs="Arial"/>
                <w:sz w:val="22"/>
                <w:szCs w:val="22"/>
              </w:rPr>
              <w:t xml:space="preserve"> GB 142-45 W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Zásobník SM 400 W-3901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 xml:space="preserve">Kotol </w:t>
            </w:r>
            <w:proofErr w:type="spellStart"/>
            <w:r w:rsidRPr="00AD7856">
              <w:rPr>
                <w:rFonts w:ascii="Arial" w:hAnsi="Arial" w:cs="Arial"/>
                <w:sz w:val="22"/>
                <w:szCs w:val="22"/>
              </w:rPr>
              <w:t>Modraterm</w:t>
            </w:r>
            <w:proofErr w:type="spellEnd"/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Kotol VIESSMANN VITODENS 200 W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Odborná prehliadka, skúška a servis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Expanzná nádoba 50 litrov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Expanzná nádoba 100 litrov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Expanzná nádoba 600 litrov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Prehliadka kotolne v zmysle vyhl. 25/1984 Zb.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Plynový sporák so 6 horákmi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2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Plynový sporák so 4 horákmi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 xml:space="preserve">Zásobník </w:t>
            </w:r>
            <w:proofErr w:type="spellStart"/>
            <w:r w:rsidRPr="00AD7856">
              <w:rPr>
                <w:rFonts w:ascii="Arial" w:hAnsi="Arial" w:cs="Arial"/>
                <w:sz w:val="22"/>
                <w:szCs w:val="22"/>
              </w:rPr>
              <w:t>Vitocell</w:t>
            </w:r>
            <w:proofErr w:type="spellEnd"/>
            <w:r w:rsidRPr="00AD7856">
              <w:rPr>
                <w:rFonts w:ascii="Arial" w:hAnsi="Arial" w:cs="Arial"/>
                <w:sz w:val="22"/>
                <w:szCs w:val="22"/>
              </w:rPr>
              <w:t xml:space="preserve"> 100, 500 litrov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Expanzná nádoba 35 litrov, kvestor, rektor</w:t>
            </w:r>
            <w:r w:rsidRPr="00AD7856">
              <w:rPr>
                <w:rFonts w:ascii="Arial" w:hAnsi="Arial" w:cs="Arial"/>
                <w:sz w:val="22"/>
                <w:szCs w:val="22"/>
              </w:rPr>
              <w:br/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Vonkajšia prehliadka</w:t>
            </w:r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Vnútorná prehliadka s </w:t>
            </w:r>
            <w:proofErr w:type="spellStart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>kúška</w:t>
            </w:r>
            <w:proofErr w:type="spellEnd"/>
            <w:r w:rsidRPr="00AD785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tesnosti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D7856" w:rsidRPr="00AD7856" w:rsidRDefault="00AD7856" w:rsidP="00AD78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1057"/>
        <w:gridCol w:w="1377"/>
        <w:gridCol w:w="1038"/>
      </w:tblGrid>
      <w:tr w:rsidR="00AD7856" w:rsidRPr="00AD7856" w:rsidTr="0075442B">
        <w:trPr>
          <w:trHeight w:val="285"/>
        </w:trPr>
        <w:tc>
          <w:tcPr>
            <w:tcW w:w="1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Základ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Výška DPH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</w:tr>
      <w:tr w:rsidR="00AD7856" w:rsidRPr="00AD7856" w:rsidTr="0075442B">
        <w:trPr>
          <w:trHeight w:val="282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 xml:space="preserve">Nulová sadzba      </w:t>
            </w: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</w:t>
            </w:r>
            <w:r w:rsidRPr="00AD78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D7856" w:rsidRPr="00AD7856" w:rsidTr="0075442B">
        <w:trPr>
          <w:trHeight w:val="285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 xml:space="preserve">Znížená sadzba   </w:t>
            </w: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 </w:t>
            </w:r>
            <w:r w:rsidRPr="00AD78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AD7856" w:rsidRPr="00AD7856" w:rsidTr="00AD7856">
        <w:trPr>
          <w:trHeight w:val="285"/>
        </w:trPr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7856">
              <w:rPr>
                <w:rFonts w:ascii="Arial" w:hAnsi="Arial" w:cs="Arial"/>
                <w:sz w:val="22"/>
                <w:szCs w:val="22"/>
              </w:rPr>
              <w:t xml:space="preserve">Základná sadzba  </w:t>
            </w: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</w:t>
            </w:r>
            <w:r w:rsidRPr="00AD7856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D7856" w:rsidRPr="00AD7856" w:rsidTr="00AD7856">
        <w:trPr>
          <w:trHeight w:val="285"/>
        </w:trPr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D7856" w:rsidRPr="00AD7856" w:rsidRDefault="00AD7856" w:rsidP="007544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7856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856" w:rsidRPr="00AD7856" w:rsidRDefault="00AD7856" w:rsidP="0075442B">
            <w:pPr>
              <w:ind w:firstLineChars="100" w:firstLine="22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AD7856" w:rsidRPr="00AD7856" w:rsidRDefault="00AD7856" w:rsidP="0075442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B3FC0" w:rsidRPr="007A7310" w:rsidRDefault="00DB3FC0" w:rsidP="00DB3FC0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V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DB3FC0" w:rsidRPr="007A7310" w:rsidRDefault="00DB3FC0" w:rsidP="00DB3FC0">
      <w:pPr>
        <w:spacing w:line="200" w:lineRule="exact"/>
        <w:ind w:left="6663" w:hanging="709"/>
        <w:rPr>
          <w:rStyle w:val="Zkladntext2Nietun"/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DB3FC0" w:rsidRDefault="00DB3FC0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12945" w:rsidRDefault="00412945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>Poznámka:</w:t>
      </w: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DB3FC0" w:rsidRPr="007A7310" w:rsidRDefault="00DB3FC0" w:rsidP="00DB3FC0">
      <w:pPr>
        <w:pStyle w:val="Odsekzoznamu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DB3FC0" w:rsidRPr="007A7310" w:rsidRDefault="00DB3FC0" w:rsidP="00DB3FC0">
      <w:pPr>
        <w:pStyle w:val="Odsekzoznamu"/>
        <w:ind w:left="567"/>
        <w:jc w:val="both"/>
        <w:rPr>
          <w:rFonts w:ascii="Arial" w:hAnsi="Arial" w:cs="Arial"/>
          <w:b/>
        </w:rPr>
      </w:pPr>
      <w:r w:rsidRPr="007A7310">
        <w:rPr>
          <w:rFonts w:ascii="Arial" w:hAnsi="Arial" w:cs="Arial"/>
          <w:b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 (platca DPH) so sídlom mimo územia SR uvedie svoju cenu tak, že k nej pripočíta </w:t>
      </w:r>
      <w:r w:rsidRPr="007A7310">
        <w:rPr>
          <w:rFonts w:ascii="Arial" w:hAnsi="Arial" w:cs="Arial"/>
          <w:b/>
        </w:rPr>
        <w:t xml:space="preserve">príslušnú  výšku DPH podľa zákona č. 222/2004 </w:t>
      </w:r>
      <w:proofErr w:type="spellStart"/>
      <w:r w:rsidRPr="007A7310">
        <w:rPr>
          <w:rFonts w:ascii="Arial" w:hAnsi="Arial" w:cs="Arial"/>
          <w:b/>
        </w:rPr>
        <w:t>Z.z</w:t>
      </w:r>
      <w:proofErr w:type="spellEnd"/>
      <w:r w:rsidRPr="007A7310">
        <w:rPr>
          <w:rFonts w:ascii="Arial" w:hAnsi="Arial" w:cs="Arial"/>
          <w:b/>
        </w:rPr>
        <w:t>.</w:t>
      </w:r>
    </w:p>
    <w:sectPr w:rsidR="00DB3FC0" w:rsidRPr="007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D24"/>
    <w:multiLevelType w:val="hybridMultilevel"/>
    <w:tmpl w:val="5E44BE8E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123"/>
    <w:multiLevelType w:val="hybridMultilevel"/>
    <w:tmpl w:val="2F3C9D74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37D0DCA"/>
    <w:multiLevelType w:val="multilevel"/>
    <w:tmpl w:val="2D1AA29E"/>
    <w:lvl w:ilvl="0">
      <w:start w:val="1"/>
      <w:numFmt w:val="decimal"/>
      <w:lvlText w:val="%1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E5052F"/>
    <w:multiLevelType w:val="hybridMultilevel"/>
    <w:tmpl w:val="10FC091E"/>
    <w:lvl w:ilvl="0" w:tplc="363626FA">
      <w:start w:val="1"/>
      <w:numFmt w:val="bullet"/>
      <w:lvlText w:val="-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B96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4AE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4B32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1A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3B7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8510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1DC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030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15183F"/>
    <w:multiLevelType w:val="multilevel"/>
    <w:tmpl w:val="FF3E72E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4D1E3B85"/>
    <w:multiLevelType w:val="hybridMultilevel"/>
    <w:tmpl w:val="1E68E0F0"/>
    <w:lvl w:ilvl="0" w:tplc="1804D038">
      <w:start w:val="9"/>
      <w:numFmt w:val="decimal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24BF9"/>
    <w:multiLevelType w:val="multilevel"/>
    <w:tmpl w:val="C02CD3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0"/>
    <w:rsid w:val="00051AD7"/>
    <w:rsid w:val="000872C9"/>
    <w:rsid w:val="000D0B14"/>
    <w:rsid w:val="00197937"/>
    <w:rsid w:val="001D256F"/>
    <w:rsid w:val="001D3407"/>
    <w:rsid w:val="001D6CF0"/>
    <w:rsid w:val="00212053"/>
    <w:rsid w:val="0026510A"/>
    <w:rsid w:val="00284F4F"/>
    <w:rsid w:val="00296AB1"/>
    <w:rsid w:val="002F3A42"/>
    <w:rsid w:val="003B11B3"/>
    <w:rsid w:val="003B7168"/>
    <w:rsid w:val="003D2DC7"/>
    <w:rsid w:val="003F118C"/>
    <w:rsid w:val="00412945"/>
    <w:rsid w:val="0043342F"/>
    <w:rsid w:val="00520A31"/>
    <w:rsid w:val="0054476B"/>
    <w:rsid w:val="005553B2"/>
    <w:rsid w:val="005C76B9"/>
    <w:rsid w:val="00635A92"/>
    <w:rsid w:val="00646A72"/>
    <w:rsid w:val="00660B1D"/>
    <w:rsid w:val="00695EC6"/>
    <w:rsid w:val="007107F5"/>
    <w:rsid w:val="0071707D"/>
    <w:rsid w:val="00743EF3"/>
    <w:rsid w:val="00755738"/>
    <w:rsid w:val="00764538"/>
    <w:rsid w:val="00785E14"/>
    <w:rsid w:val="007C3CC9"/>
    <w:rsid w:val="008069B1"/>
    <w:rsid w:val="00813B69"/>
    <w:rsid w:val="00813D27"/>
    <w:rsid w:val="00893388"/>
    <w:rsid w:val="00897DC3"/>
    <w:rsid w:val="008B223A"/>
    <w:rsid w:val="00911313"/>
    <w:rsid w:val="009837F7"/>
    <w:rsid w:val="0099494A"/>
    <w:rsid w:val="009B1577"/>
    <w:rsid w:val="00A26CA5"/>
    <w:rsid w:val="00A850DD"/>
    <w:rsid w:val="00A95950"/>
    <w:rsid w:val="00AD5951"/>
    <w:rsid w:val="00AD7856"/>
    <w:rsid w:val="00AE02F7"/>
    <w:rsid w:val="00AF0AAA"/>
    <w:rsid w:val="00B21C2D"/>
    <w:rsid w:val="00B80E5C"/>
    <w:rsid w:val="00BA400E"/>
    <w:rsid w:val="00BA67A8"/>
    <w:rsid w:val="00BB406C"/>
    <w:rsid w:val="00BB7667"/>
    <w:rsid w:val="00BC79DD"/>
    <w:rsid w:val="00C6046F"/>
    <w:rsid w:val="00C81BA6"/>
    <w:rsid w:val="00C828B4"/>
    <w:rsid w:val="00CB3C2E"/>
    <w:rsid w:val="00CC2520"/>
    <w:rsid w:val="00CE468B"/>
    <w:rsid w:val="00D33A36"/>
    <w:rsid w:val="00DB3FC0"/>
    <w:rsid w:val="00E44C4E"/>
    <w:rsid w:val="00E44E72"/>
    <w:rsid w:val="00E66809"/>
    <w:rsid w:val="00EB0878"/>
    <w:rsid w:val="00ED4FCA"/>
    <w:rsid w:val="00F35616"/>
    <w:rsid w:val="00FA05CB"/>
    <w:rsid w:val="00FA7B3B"/>
    <w:rsid w:val="00FB2855"/>
    <w:rsid w:val="00FD660C"/>
    <w:rsid w:val="00FE301C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2313B"/>
  <w15:chartTrackingRefBased/>
  <w15:docId w15:val="{DF365ECE-182F-43C7-8723-44F1DB7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B3FC0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FC0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Default">
    <w:name w:val="Default"/>
    <w:rsid w:val="00DB3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B3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DB3FC0"/>
  </w:style>
  <w:style w:type="character" w:styleId="Hypertextovprepojenie">
    <w:name w:val="Hyperlink"/>
    <w:basedOn w:val="Predvolenpsmoodseku"/>
    <w:uiPriority w:val="99"/>
    <w:unhideWhenUsed/>
    <w:rsid w:val="00DB3FC0"/>
    <w:rPr>
      <w:color w:val="0563C1" w:themeColor="hyperlink"/>
      <w:u w:val="single"/>
    </w:rPr>
  </w:style>
  <w:style w:type="character" w:customStyle="1" w:styleId="Zkladntext2Nietun">
    <w:name w:val="Základný text (2) + Nie tučné"/>
    <w:basedOn w:val="Predvolenpsmoodseku"/>
    <w:rsid w:val="00DB3F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DB3FC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DB3F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DB3FC0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hlavie12">
    <w:name w:val="Záhlavie #1 (2)_"/>
    <w:basedOn w:val="Predvolenpsmoodseku"/>
    <w:link w:val="Zhlavie120"/>
    <w:rsid w:val="00DB3F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DB3FC0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hlavie120">
    <w:name w:val="Záhlavie #1 (2)"/>
    <w:basedOn w:val="Normlny"/>
    <w:link w:val="Zhlavie12"/>
    <w:rsid w:val="00DB3FC0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2C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">
    <w:name w:val="Základný text2"/>
    <w:basedOn w:val="Normlny"/>
    <w:rsid w:val="000872C9"/>
    <w:pPr>
      <w:widowControl w:val="0"/>
      <w:shd w:val="clear" w:color="auto" w:fill="FFFFFF"/>
      <w:spacing w:before="240" w:after="120" w:line="278" w:lineRule="exact"/>
      <w:ind w:hanging="860"/>
      <w:jc w:val="both"/>
    </w:pPr>
    <w:rPr>
      <w:color w:val="000000"/>
      <w:sz w:val="22"/>
      <w:szCs w:val="22"/>
      <w:lang w:bidi="sk-SK"/>
    </w:rPr>
  </w:style>
  <w:style w:type="paragraph" w:styleId="Bezriadkovania">
    <w:name w:val="No Spacing"/>
    <w:uiPriority w:val="1"/>
    <w:qFormat/>
    <w:rsid w:val="00A95950"/>
    <w:pPr>
      <w:spacing w:after="0" w:line="240" w:lineRule="auto"/>
    </w:pPr>
  </w:style>
  <w:style w:type="paragraph" w:customStyle="1" w:styleId="Zkladntext3">
    <w:name w:val="Základný text3"/>
    <w:basedOn w:val="Normlny"/>
    <w:rsid w:val="00D33A36"/>
    <w:pPr>
      <w:widowControl w:val="0"/>
      <w:shd w:val="clear" w:color="auto" w:fill="FFFFFF"/>
      <w:spacing w:before="780" w:line="245" w:lineRule="exact"/>
    </w:pPr>
    <w:rPr>
      <w:rFonts w:ascii="Calibri" w:eastAsia="Calibri" w:hAnsi="Calibri" w:cs="Calibri"/>
      <w:color w:val="000000"/>
      <w:sz w:val="18"/>
      <w:szCs w:val="18"/>
      <w:lang w:bidi="sk-SK"/>
    </w:rPr>
  </w:style>
  <w:style w:type="character" w:customStyle="1" w:styleId="Zkladntext30">
    <w:name w:val="Základný text (3)_"/>
    <w:basedOn w:val="Predvolenpsmoodseku"/>
    <w:link w:val="Zkladntext31"/>
    <w:rsid w:val="00D33A3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kladntext311bodov">
    <w:name w:val="Základný text (3) + 11 bodov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Nietun">
    <w:name w:val="Základný text (3) + Nie tučné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D33A3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33A36"/>
    <w:pPr>
      <w:widowControl w:val="0"/>
      <w:shd w:val="clear" w:color="auto" w:fill="FFFFFF"/>
      <w:spacing w:before="300" w:after="180" w:line="254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D33A36"/>
    <w:pPr>
      <w:widowControl w:val="0"/>
      <w:shd w:val="clear" w:color="auto" w:fill="FFFFFF"/>
      <w:spacing w:line="245" w:lineRule="exac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Zkladntext20">
    <w:name w:val="Body Text 2"/>
    <w:basedOn w:val="Normlny"/>
    <w:link w:val="Zkladntext2Char"/>
    <w:semiHidden/>
    <w:rsid w:val="00212053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0"/>
    <w:semiHidden/>
    <w:rsid w:val="0021205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6</cp:revision>
  <cp:lastPrinted>2020-03-02T09:20:00Z</cp:lastPrinted>
  <dcterms:created xsi:type="dcterms:W3CDTF">2020-04-02T09:35:00Z</dcterms:created>
  <dcterms:modified xsi:type="dcterms:W3CDTF">2020-04-02T09:51:00Z</dcterms:modified>
</cp:coreProperties>
</file>