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CF" w:rsidRPr="00572470" w:rsidRDefault="00E71ECF" w:rsidP="00E71ECF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E71ECF" w:rsidRPr="00572470" w:rsidRDefault="00E71ECF" w:rsidP="00E71ECF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E71ECF" w:rsidRPr="00572470" w:rsidRDefault="00E71ECF" w:rsidP="00E71ECF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E71ECF" w:rsidRPr="00572470" w:rsidRDefault="00E71ECF" w:rsidP="00E71ECF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E71ECF" w:rsidRPr="00572470" w:rsidRDefault="00E71ECF" w:rsidP="00E71ECF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E71ECF" w:rsidRPr="00572470" w:rsidRDefault="00E71ECF" w:rsidP="00E71ECF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E71ECF" w:rsidRPr="00572470" w:rsidRDefault="00E71ECF" w:rsidP="00E71ECF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E71ECF" w:rsidRPr="00572470" w:rsidRDefault="00E71ECF" w:rsidP="00E71ECF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E71ECF" w:rsidRDefault="00E71ECF" w:rsidP="00E71ECF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E71ECF" w:rsidRDefault="00E71ECF" w:rsidP="00E71ECF">
      <w:pPr>
        <w:tabs>
          <w:tab w:val="center" w:pos="1130"/>
          <w:tab w:val="center" w:pos="3460"/>
        </w:tabs>
        <w:spacing w:after="72"/>
        <w:ind w:left="426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realizuje  obstaranie zákazky podľa § 117 ZVO s</w:t>
      </w:r>
      <w:r w:rsidR="006A5FDD">
        <w:rPr>
          <w:rStyle w:val="Zkladntext2Nietun"/>
          <w:rFonts w:ascii="Arial Narrow" w:hAnsi="Arial Narrow"/>
          <w:b w:val="0"/>
          <w:sz w:val="22"/>
          <w:szCs w:val="22"/>
        </w:rPr>
        <w:t> 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názvom</w:t>
      </w:r>
      <w:r w:rsidR="006A5FDD">
        <w:rPr>
          <w:rStyle w:val="Zkladntext2Nietun"/>
          <w:rFonts w:ascii="Arial Narrow" w:hAnsi="Arial Narrow"/>
          <w:b w:val="0"/>
          <w:sz w:val="22"/>
          <w:szCs w:val="22"/>
        </w:rPr>
        <w:t>:</w:t>
      </w:r>
    </w:p>
    <w:p w:rsidR="00E71ECF" w:rsidRPr="005C0F7D" w:rsidRDefault="00E71ECF" w:rsidP="00E71ECF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771759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771759">
        <w:rPr>
          <w:rFonts w:ascii="Arial Narrow" w:hAnsi="Arial Narrow"/>
          <w:b/>
          <w:sz w:val="22"/>
          <w:szCs w:val="22"/>
        </w:rPr>
        <w:t>„Oprava poškodenej vonkajšej kanalizácie DN300 “</w:t>
      </w:r>
      <w:r w:rsidRPr="006A5FDD">
        <w:rPr>
          <w:rFonts w:ascii="Arial Narrow" w:hAnsi="Arial Narrow"/>
          <w:sz w:val="22"/>
          <w:szCs w:val="22"/>
        </w:rPr>
        <w:t xml:space="preserve">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E71ECF" w:rsidRPr="005C0F7D" w:rsidRDefault="00E71ECF" w:rsidP="00E71ECF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7.1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E71ECF" w:rsidRPr="00E2673C" w:rsidRDefault="00E71ECF" w:rsidP="00E71ECF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E71ECF" w:rsidRPr="00E2673C" w:rsidRDefault="00E71ECF" w:rsidP="00E71ECF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E71ECF" w:rsidRPr="00BD6385" w:rsidRDefault="00E71ECF" w:rsidP="00E71ECF">
      <w:pPr>
        <w:pStyle w:val="Zkladntext2"/>
        <w:shd w:val="clear" w:color="auto" w:fill="auto"/>
        <w:spacing w:before="0" w:line="278" w:lineRule="exact"/>
        <w:ind w:left="851" w:right="40" w:hanging="567"/>
        <w:rPr>
          <w:rFonts w:ascii="Arial Narrow" w:hAnsi="Arial Narrow"/>
        </w:rPr>
      </w:pPr>
      <w:r w:rsidRPr="00BD6385">
        <w:rPr>
          <w:rFonts w:ascii="Arial Narrow" w:hAnsi="Arial Narrow"/>
        </w:rPr>
        <w:t xml:space="preserve">        1.1</w:t>
      </w:r>
      <w:r w:rsidRPr="00BD6385">
        <w:rPr>
          <w:rFonts w:ascii="Arial Narrow" w:hAnsi="Arial Narrow"/>
        </w:rPr>
        <w:t>Oprava poškodenej vonkajšej kanalizácie DN300, ktoré je na vzdialenosti 4,83m, 5,80 m, 11,11m, 15,69m, 16,33m prasknuté a na vzdialenosti 17,19 m, 19,09</w:t>
      </w:r>
      <w:r w:rsidR="00B8449D">
        <w:rPr>
          <w:rFonts w:ascii="Arial Narrow" w:hAnsi="Arial Narrow"/>
        </w:rPr>
        <w:t xml:space="preserve"> </w:t>
      </w:r>
      <w:r w:rsidRPr="00BD6385">
        <w:rPr>
          <w:rFonts w:ascii="Arial Narrow" w:hAnsi="Arial Narrow"/>
        </w:rPr>
        <w:t>m rozbité. Oprava kanalizačnej trasy je nutná komplexnou rekonštrukciou a osadením nového kanalizačného potrubia.</w:t>
      </w:r>
    </w:p>
    <w:p w:rsidR="00E71ECF" w:rsidRPr="00BD6385" w:rsidRDefault="00E71ECF" w:rsidP="00E71ECF">
      <w:pPr>
        <w:pStyle w:val="Zkladntext2"/>
        <w:shd w:val="clear" w:color="auto" w:fill="auto"/>
        <w:spacing w:before="0" w:line="274" w:lineRule="exact"/>
        <w:ind w:left="709" w:right="40" w:hanging="349"/>
        <w:rPr>
          <w:rFonts w:ascii="Arial Narrow" w:hAnsi="Arial Narrow"/>
        </w:rPr>
      </w:pPr>
      <w:r w:rsidRPr="00BD6385">
        <w:rPr>
          <w:rFonts w:ascii="Arial Narrow" w:hAnsi="Arial Narrow"/>
        </w:rPr>
        <w:t xml:space="preserve">       1.2 </w:t>
      </w:r>
      <w:r w:rsidRPr="00BD6385">
        <w:rPr>
          <w:rFonts w:ascii="Arial Narrow" w:hAnsi="Arial Narrow"/>
        </w:rPr>
        <w:t>Frézovanie a prečistenie kanalizácie potrubia na trase DN300 Š4-LPT (lapač tukov) je nános tukov na vzdialenosti 0,80 m. Nánosy tukov z kanalizačnej trasy je potrebné odstrániť elektromechanickým frézovaním, následne vykonať TV monitoring zvyšnej časti potrubia pre určenie jeho technického stavu.</w:t>
      </w:r>
    </w:p>
    <w:p w:rsidR="00E71ECF" w:rsidRPr="00BD6385" w:rsidRDefault="00E71ECF" w:rsidP="00771759">
      <w:pPr>
        <w:pStyle w:val="Zkladntext2"/>
        <w:shd w:val="clear" w:color="auto" w:fill="auto"/>
        <w:spacing w:before="0" w:line="274" w:lineRule="exact"/>
        <w:ind w:left="720" w:right="40" w:hanging="294"/>
        <w:rPr>
          <w:rFonts w:ascii="Arial Narrow" w:hAnsi="Arial Narrow"/>
        </w:rPr>
      </w:pPr>
      <w:r w:rsidRPr="00BD6385">
        <w:rPr>
          <w:rFonts w:ascii="Arial Narrow" w:hAnsi="Arial Narrow"/>
        </w:rPr>
        <w:t xml:space="preserve">     1.3</w:t>
      </w:r>
      <w:r w:rsidR="00B8449D">
        <w:rPr>
          <w:rFonts w:ascii="Arial Narrow" w:hAnsi="Arial Narrow"/>
        </w:rPr>
        <w:t xml:space="preserve"> </w:t>
      </w:r>
      <w:r w:rsidRPr="00BD6385">
        <w:rPr>
          <w:rFonts w:ascii="Arial Narrow" w:hAnsi="Arial Narrow"/>
        </w:rPr>
        <w:t>K dispozícii je DVD záznam z vykonaného kontrolného TV monitoringu kanalizačného potrubia.</w:t>
      </w:r>
    </w:p>
    <w:p w:rsidR="00E71ECF" w:rsidRPr="00E71ECF" w:rsidRDefault="00E71ECF" w:rsidP="00771759">
      <w:pPr>
        <w:ind w:left="720"/>
        <w:jc w:val="both"/>
        <w:rPr>
          <w:rFonts w:ascii="Arial Narrow" w:hAnsi="Arial Narrow"/>
          <w:bCs/>
          <w:snapToGrid w:val="0"/>
        </w:rPr>
      </w:pPr>
      <w:r>
        <w:rPr>
          <w:rFonts w:ascii="Arial Narrow" w:hAnsi="Arial Narrow"/>
        </w:rPr>
        <w:t xml:space="preserve">1.4 </w:t>
      </w:r>
      <w:r w:rsidRPr="007840B7">
        <w:rPr>
          <w:rFonts w:ascii="Arial Narrow" w:hAnsi="Arial Narrow"/>
          <w:sz w:val="22"/>
          <w:szCs w:val="22"/>
        </w:rPr>
        <w:t xml:space="preserve">Rozpočet </w:t>
      </w:r>
      <w:r w:rsidRPr="00E71ECF">
        <w:rPr>
          <w:rFonts w:ascii="Arial Narrow" w:hAnsi="Arial Narrow"/>
        </w:rPr>
        <w:t xml:space="preserve">je </w:t>
      </w:r>
      <w:r w:rsidRPr="00E71ECF">
        <w:rPr>
          <w:rFonts w:ascii="Arial Narrow" w:hAnsi="Arial Narrow"/>
          <w:bCs/>
          <w:snapToGrid w:val="0"/>
        </w:rPr>
        <w:t>prílohou č. 1 tohto zadania.</w:t>
      </w:r>
    </w:p>
    <w:p w:rsidR="00E71ECF" w:rsidRDefault="00E71ECF" w:rsidP="00E71ECF">
      <w:pPr>
        <w:pStyle w:val="Zarkazkladnhotextu3"/>
        <w:ind w:left="72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1.5 </w:t>
      </w:r>
      <w:r w:rsidRPr="00DD26F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súvislosti s označením niektorých materiálov a výrobkov vo výkaze výmer obchodným názvom, verejný 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</w:t>
      </w:r>
      <w:r w:rsidRPr="00DD26F8">
        <w:rPr>
          <w:rFonts w:ascii="Arial Narrow" w:hAnsi="Arial Narrow"/>
          <w:sz w:val="22"/>
          <w:szCs w:val="22"/>
        </w:rPr>
        <w:t xml:space="preserve"> s minimálne takými kvalitatívnymi a technickými parametrami, ktoré stanovuje </w:t>
      </w:r>
      <w:r>
        <w:rPr>
          <w:rFonts w:ascii="Arial Narrow" w:hAnsi="Arial Narrow"/>
          <w:sz w:val="22"/>
          <w:szCs w:val="22"/>
        </w:rPr>
        <w:t>technická špecifikácia a výkaz výmer</w:t>
      </w:r>
      <w:r w:rsidRPr="00DD26F8">
        <w:rPr>
          <w:rFonts w:ascii="Arial Narrow" w:hAnsi="Arial Narrow"/>
          <w:sz w:val="22"/>
          <w:szCs w:val="22"/>
        </w:rPr>
        <w:t>, tvoriac</w:t>
      </w:r>
      <w:r>
        <w:rPr>
          <w:rFonts w:ascii="Arial Narrow" w:hAnsi="Arial Narrow"/>
          <w:sz w:val="22"/>
          <w:szCs w:val="22"/>
        </w:rPr>
        <w:t>e</w:t>
      </w:r>
      <w:r w:rsidRPr="00DD26F8">
        <w:rPr>
          <w:rFonts w:ascii="Arial Narrow" w:hAnsi="Arial Narrow"/>
          <w:sz w:val="22"/>
          <w:szCs w:val="22"/>
        </w:rPr>
        <w:t xml:space="preserve"> súčasť </w:t>
      </w:r>
      <w:r>
        <w:rPr>
          <w:rFonts w:ascii="Arial Narrow" w:hAnsi="Arial Narrow"/>
          <w:sz w:val="22"/>
          <w:szCs w:val="22"/>
        </w:rPr>
        <w:t>tohto zadania</w:t>
      </w:r>
      <w:r w:rsidRPr="00DD26F8">
        <w:rPr>
          <w:rFonts w:ascii="Arial Narrow" w:hAnsi="Arial Narrow"/>
          <w:sz w:val="22"/>
          <w:szCs w:val="22"/>
        </w:rPr>
        <w:t>.</w:t>
      </w:r>
    </w:p>
    <w:p w:rsidR="00E71ECF" w:rsidRDefault="00E71ECF" w:rsidP="00E71ECF">
      <w:pPr>
        <w:pStyle w:val="Zarkazkladnhotextu3"/>
        <w:ind w:left="72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1.6 </w:t>
      </w: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E71ECF" w:rsidRPr="00E71ECF" w:rsidRDefault="00E71ECF" w:rsidP="00E71ECF">
      <w:pPr>
        <w:ind w:left="720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>
        <w:rPr>
          <w:rStyle w:val="Zkladntext2Nietun"/>
          <w:rFonts w:ascii="Arial Narrow" w:hAnsi="Arial Narrow"/>
          <w:sz w:val="22"/>
          <w:szCs w:val="22"/>
        </w:rPr>
        <w:t>1.</w:t>
      </w:r>
      <w:r w:rsidR="0030208E">
        <w:rPr>
          <w:rStyle w:val="Zkladntext2Nietun"/>
          <w:rFonts w:ascii="Arial Narrow" w:hAnsi="Arial Narrow"/>
          <w:sz w:val="22"/>
          <w:szCs w:val="22"/>
        </w:rPr>
        <w:t>7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E71ECF">
        <w:rPr>
          <w:rStyle w:val="Zkladntext2Nietun"/>
          <w:rFonts w:ascii="Arial Narrow" w:hAnsi="Arial Narrow"/>
          <w:sz w:val="22"/>
          <w:szCs w:val="22"/>
        </w:rPr>
        <w:t xml:space="preserve">Predpokladaná hodnota zákazky:  </w:t>
      </w:r>
      <w:r>
        <w:rPr>
          <w:rStyle w:val="Zkladntext2Nietun"/>
          <w:rFonts w:ascii="Arial Narrow" w:hAnsi="Arial Narrow"/>
          <w:sz w:val="22"/>
          <w:szCs w:val="22"/>
        </w:rPr>
        <w:t>7 626,59</w:t>
      </w:r>
      <w:r w:rsidRPr="00E71ECF">
        <w:rPr>
          <w:rStyle w:val="Zkladntext2Nietun"/>
          <w:rFonts w:ascii="Arial Narrow" w:hAnsi="Arial Narrow"/>
          <w:sz w:val="22"/>
          <w:szCs w:val="22"/>
        </w:rPr>
        <w:t xml:space="preserve"> EUR bez DPH.</w:t>
      </w:r>
    </w:p>
    <w:p w:rsidR="00E71ECF" w:rsidRPr="00A75776" w:rsidRDefault="00E71ECF" w:rsidP="00E71ECF">
      <w:pPr>
        <w:widowControl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 w:rsidR="0030208E">
        <w:rPr>
          <w:rFonts w:ascii="Arial Narrow" w:hAnsi="Arial Narrow"/>
          <w:sz w:val="22"/>
          <w:szCs w:val="22"/>
        </w:rPr>
        <w:t>8</w:t>
      </w: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E71ECF" w:rsidRDefault="0030208E" w:rsidP="0030208E">
      <w:pPr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="00E71ECF"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267295686</w:t>
      </w:r>
      <w:r w:rsidR="00E71ECF"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 w:rsidR="00E71ECF">
        <w:rPr>
          <w:rFonts w:ascii="Arial Narrow" w:hAnsi="Arial Narrow"/>
          <w:color w:val="FF0000"/>
          <w:sz w:val="22"/>
          <w:szCs w:val="22"/>
        </w:rPr>
        <w:t xml:space="preserve">      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 xml:space="preserve">alebo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                 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>mailom: helena.kuchynkova</w:t>
      </w:r>
      <w:r w:rsidR="00B8449D">
        <w:rPr>
          <w:rFonts w:ascii="Arial Narrow" w:hAnsi="Arial Narrow"/>
          <w:color w:val="000000" w:themeColor="text1"/>
          <w:sz w:val="22"/>
          <w:szCs w:val="22"/>
        </w:rPr>
        <w:t>@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 w:rsidR="00E71ECF">
        <w:rPr>
          <w:rFonts w:ascii="Arial Narrow" w:hAnsi="Arial Narrow"/>
          <w:color w:val="FF0000"/>
          <w:sz w:val="22"/>
          <w:szCs w:val="22"/>
        </w:rPr>
        <w:t xml:space="preserve"> </w:t>
      </w:r>
      <w:r w:rsidR="00E71ECF" w:rsidRPr="002F518B">
        <w:rPr>
          <w:rFonts w:ascii="Arial Narrow" w:hAnsi="Arial Narrow"/>
          <w:sz w:val="22"/>
          <w:szCs w:val="22"/>
        </w:rPr>
        <w:t xml:space="preserve">u kontaktnej </w:t>
      </w:r>
      <w:r w:rsidR="00E71ECF" w:rsidRPr="00A87F7A">
        <w:rPr>
          <w:rFonts w:ascii="Arial Narrow" w:hAnsi="Arial Narrow"/>
          <w:sz w:val="22"/>
          <w:szCs w:val="22"/>
        </w:rPr>
        <w:t>osoby</w:t>
      </w:r>
      <w:r w:rsidR="00E71ECF">
        <w:rPr>
          <w:rFonts w:ascii="Arial Narrow" w:hAnsi="Arial Narrow"/>
          <w:sz w:val="22"/>
          <w:szCs w:val="22"/>
        </w:rPr>
        <w:t>:</w:t>
      </w:r>
      <w:r w:rsidR="00E71ECF" w:rsidRPr="00A87F7A">
        <w:rPr>
          <w:rFonts w:ascii="Arial Narrow" w:hAnsi="Arial Narrow"/>
          <w:sz w:val="22"/>
          <w:szCs w:val="22"/>
        </w:rPr>
        <w:t xml:space="preserve"> </w:t>
      </w:r>
      <w:r w:rsidR="00E71ECF">
        <w:rPr>
          <w:rFonts w:ascii="Arial Narrow" w:hAnsi="Arial Narrow"/>
          <w:sz w:val="22"/>
          <w:szCs w:val="22"/>
        </w:rPr>
        <w:t xml:space="preserve">Ing. Helena </w:t>
      </w:r>
      <w:proofErr w:type="spellStart"/>
      <w:r w:rsidR="00E71ECF">
        <w:rPr>
          <w:rFonts w:ascii="Arial Narrow" w:hAnsi="Arial Narrow"/>
          <w:sz w:val="22"/>
          <w:szCs w:val="22"/>
        </w:rPr>
        <w:t>Kuchyňková</w:t>
      </w:r>
      <w:proofErr w:type="spellEnd"/>
      <w:r w:rsidR="00E71ECF">
        <w:rPr>
          <w:rFonts w:ascii="Arial Narrow" w:hAnsi="Arial Narrow"/>
          <w:sz w:val="22"/>
          <w:szCs w:val="22"/>
        </w:rPr>
        <w:t>.</w:t>
      </w:r>
      <w:r w:rsidR="00E71ECF" w:rsidRPr="00A87F7A">
        <w:rPr>
          <w:rFonts w:ascii="Arial Narrow" w:hAnsi="Arial Narrow"/>
          <w:sz w:val="22"/>
          <w:szCs w:val="22"/>
        </w:rPr>
        <w:t xml:space="preserve"> </w:t>
      </w:r>
    </w:p>
    <w:p w:rsidR="00E71ECF" w:rsidRDefault="0030208E" w:rsidP="00E71ECF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E71ECF" w:rsidRPr="002F518B">
        <w:rPr>
          <w:rFonts w:ascii="Arial Narrow" w:hAnsi="Arial Narrow"/>
          <w:sz w:val="22"/>
          <w:szCs w:val="22"/>
        </w:rPr>
        <w:t xml:space="preserve"> Na adrese:</w:t>
      </w:r>
      <w:r w:rsidR="00E71ECF">
        <w:rPr>
          <w:rFonts w:ascii="Arial Narrow" w:hAnsi="Arial Narrow"/>
          <w:sz w:val="22"/>
          <w:szCs w:val="22"/>
        </w:rPr>
        <w:t xml:space="preserve"> </w:t>
      </w:r>
      <w:r w:rsidR="00E71ECF" w:rsidRPr="00572470">
        <w:rPr>
          <w:rFonts w:ascii="Arial Narrow" w:hAnsi="Arial Narrow"/>
          <w:sz w:val="22"/>
          <w:szCs w:val="22"/>
        </w:rPr>
        <w:t>Ekonomická univerzita v</w:t>
      </w:r>
      <w:r w:rsidR="00E71ECF">
        <w:rPr>
          <w:rFonts w:ascii="Arial Narrow" w:hAnsi="Arial Narrow"/>
          <w:sz w:val="22"/>
          <w:szCs w:val="22"/>
        </w:rPr>
        <w:t> </w:t>
      </w:r>
      <w:r w:rsidR="00E71ECF" w:rsidRPr="00572470">
        <w:rPr>
          <w:rFonts w:ascii="Arial Narrow" w:hAnsi="Arial Narrow"/>
          <w:sz w:val="22"/>
          <w:szCs w:val="22"/>
        </w:rPr>
        <w:t>Bratislave</w:t>
      </w:r>
      <w:r w:rsidR="00E71ECF">
        <w:rPr>
          <w:rFonts w:ascii="Arial Narrow" w:hAnsi="Arial Narrow"/>
          <w:sz w:val="22"/>
          <w:szCs w:val="22"/>
        </w:rPr>
        <w:t xml:space="preserve">, </w:t>
      </w:r>
      <w:r w:rsidR="00E71ECF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E71ECF">
        <w:rPr>
          <w:rFonts w:ascii="Arial Narrow" w:hAnsi="Arial Narrow"/>
          <w:sz w:val="22"/>
          <w:szCs w:val="22"/>
        </w:rPr>
        <w:t>.</w:t>
      </w:r>
    </w:p>
    <w:p w:rsidR="00E71ECF" w:rsidRPr="00C47F84" w:rsidRDefault="00E71ECF" w:rsidP="00E71ECF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E71ECF" w:rsidRPr="00F14862" w:rsidRDefault="00E71ECF" w:rsidP="007153AE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>MIESTO A DOBA PLNENIA</w:t>
      </w:r>
    </w:p>
    <w:p w:rsidR="00E71ECF" w:rsidRPr="007153AE" w:rsidRDefault="00E71ECF" w:rsidP="007153AE">
      <w:pPr>
        <w:pStyle w:val="Odsekzoznamu"/>
        <w:numPr>
          <w:ilvl w:val="1"/>
          <w:numId w:val="8"/>
        </w:numPr>
        <w:spacing w:after="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153AE">
        <w:rPr>
          <w:rStyle w:val="Zkladntext2Nietun"/>
          <w:rFonts w:ascii="Arial Narrow" w:hAnsi="Arial Narrow"/>
          <w:b w:val="0"/>
          <w:sz w:val="22"/>
          <w:szCs w:val="22"/>
        </w:rPr>
        <w:t>Miesto uskutočnenia</w:t>
      </w:r>
      <w:r w:rsidR="00E6596F">
        <w:rPr>
          <w:rStyle w:val="Zkladntext2Nietun"/>
          <w:rFonts w:ascii="Arial Narrow" w:hAnsi="Arial Narrow"/>
          <w:b w:val="0"/>
          <w:sz w:val="22"/>
          <w:szCs w:val="22"/>
        </w:rPr>
        <w:t xml:space="preserve">:: Ekonomická univerzita, </w:t>
      </w:r>
      <w:r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7153AE">
        <w:rPr>
          <w:rFonts w:ascii="Arial Narrow" w:hAnsi="Arial Narrow"/>
        </w:rPr>
        <w:t>Dolnozemská cesta č. 1, 852 35 Bratislava</w:t>
      </w:r>
    </w:p>
    <w:p w:rsidR="00E71ECF" w:rsidRPr="007153AE" w:rsidRDefault="007153AE" w:rsidP="007153AE">
      <w:pPr>
        <w:pStyle w:val="Odsekzoznamu"/>
        <w:numPr>
          <w:ilvl w:val="1"/>
          <w:numId w:val="8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E71ECF" w:rsidRPr="007153AE">
        <w:rPr>
          <w:rStyle w:val="Zkladntext2Nietun"/>
          <w:rFonts w:ascii="Arial Narrow" w:hAnsi="Arial Narrow"/>
          <w:b w:val="0"/>
          <w:sz w:val="22"/>
          <w:szCs w:val="22"/>
        </w:rPr>
        <w:t>Doba plnenia:  do dvoch mesiacov od podpísania zmluvy obidvoma zmluvnými stranami.</w:t>
      </w:r>
    </w:p>
    <w:p w:rsidR="00E71ECF" w:rsidRPr="007E3C93" w:rsidRDefault="00E71ECF" w:rsidP="00E71ECF">
      <w:pPr>
        <w:ind w:left="964"/>
        <w:rPr>
          <w:rFonts w:ascii="Arial Narrow" w:hAnsi="Arial Narrow"/>
          <w:sz w:val="22"/>
          <w:szCs w:val="22"/>
        </w:rPr>
      </w:pPr>
    </w:p>
    <w:p w:rsidR="00E71ECF" w:rsidRPr="00F14862" w:rsidRDefault="00E71ECF" w:rsidP="007153AE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7153AE">
        <w:rPr>
          <w:rStyle w:val="ZkladntextTun"/>
          <w:rFonts w:ascii="Arial Narrow" w:hAnsi="Arial Narrow"/>
          <w:sz w:val="22"/>
          <w:szCs w:val="22"/>
        </w:rPr>
        <w:t xml:space="preserve">  </w:t>
      </w:r>
      <w:r w:rsidRPr="00F14862">
        <w:rPr>
          <w:rStyle w:val="ZkladntextTun"/>
          <w:rFonts w:ascii="Arial Narrow" w:hAnsi="Arial Narrow"/>
          <w:sz w:val="22"/>
          <w:szCs w:val="22"/>
        </w:rPr>
        <w:t>PODMIENKY PREDKLADANIA CENOVÝCH PONÚK</w:t>
      </w:r>
    </w:p>
    <w:p w:rsidR="00E71ECF" w:rsidRPr="007E3C93" w:rsidRDefault="007153AE" w:rsidP="007153AE">
      <w:p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         3.1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 w:rsidR="00E71ECF"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</w:t>
      </w:r>
      <w:r w:rsidR="00B8449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E71ECF">
        <w:rPr>
          <w:rStyle w:val="Zkladntext2Nietun"/>
          <w:rFonts w:ascii="Arial Narrow" w:hAnsi="Arial Narrow"/>
          <w:b w:val="0"/>
          <w:sz w:val="22"/>
          <w:szCs w:val="22"/>
        </w:rPr>
        <w:t>/</w:t>
      </w:r>
      <w:r w:rsidR="00B8449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>osobne</w:t>
      </w:r>
      <w:r w:rsidR="00B8449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>/</w:t>
      </w:r>
      <w:r w:rsidR="00B8449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poštou  na adresu: </w:t>
      </w:r>
    </w:p>
    <w:p w:rsidR="00E71ECF" w:rsidRPr="007E3C93" w:rsidRDefault="00E71ECF" w:rsidP="008044AF">
      <w:pPr>
        <w:ind w:left="1276" w:hanging="142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E71ECF" w:rsidRPr="007E3C93" w:rsidRDefault="00E71ECF" w:rsidP="008044AF">
      <w:pPr>
        <w:ind w:left="960" w:firstLine="174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E71ECF" w:rsidRPr="00F14862" w:rsidRDefault="00E71ECF" w:rsidP="008044AF">
      <w:pPr>
        <w:ind w:left="960" w:firstLine="174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E71ECF" w:rsidRPr="00F14862" w:rsidRDefault="00E71ECF" w:rsidP="008044AF">
      <w:pPr>
        <w:ind w:left="851" w:right="3404" w:firstLine="283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E71ECF" w:rsidRPr="00F14862" w:rsidRDefault="00E71ECF" w:rsidP="008044AF">
      <w:pPr>
        <w:ind w:left="679" w:right="3404" w:firstLine="455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>
        <w:rPr>
          <w:rFonts w:ascii="Arial Narrow" w:hAnsi="Arial Narrow"/>
          <w:sz w:val="22"/>
          <w:szCs w:val="22"/>
        </w:rPr>
        <w:t>269</w:t>
      </w:r>
    </w:p>
    <w:p w:rsidR="007153AE" w:rsidRDefault="00E71ECF" w:rsidP="008044AF">
      <w:pPr>
        <w:ind w:left="679" w:right="3404" w:firstLine="455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</w:p>
    <w:p w:rsidR="00E71ECF" w:rsidRPr="00F14862" w:rsidRDefault="00E71ECF" w:rsidP="00E71ECF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E71ECF" w:rsidRPr="007E3C93" w:rsidRDefault="007153AE" w:rsidP="007153AE">
      <w:pPr>
        <w:pStyle w:val="Zkladntext1"/>
        <w:shd w:val="clear" w:color="auto" w:fill="auto"/>
        <w:spacing w:before="0" w:after="0" w:line="240" w:lineRule="auto"/>
        <w:ind w:left="709" w:right="2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3.2</w:t>
      </w:r>
      <w:r w:rsidR="00E71ECF" w:rsidRPr="00F14862">
        <w:rPr>
          <w:rFonts w:ascii="Arial Narrow" w:hAnsi="Arial Narrow"/>
          <w:sz w:val="22"/>
          <w:szCs w:val="22"/>
        </w:rPr>
        <w:t xml:space="preserve"> </w:t>
      </w:r>
      <w:r w:rsidR="00E71ECF">
        <w:rPr>
          <w:rFonts w:ascii="Arial Narrow" w:hAnsi="Arial Narrow"/>
          <w:sz w:val="22"/>
          <w:szCs w:val="22"/>
        </w:rPr>
        <w:t>V ponuke bude uvedené</w:t>
      </w:r>
      <w:r w:rsidR="00E71ECF"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="00E71ECF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="00E71ECF" w:rsidRPr="007E3C93">
        <w:rPr>
          <w:rFonts w:ascii="Arial Narrow" w:hAnsi="Arial Narrow"/>
          <w:sz w:val="22"/>
          <w:szCs w:val="22"/>
        </w:rPr>
        <w:t>a nápis</w:t>
      </w:r>
      <w:r w:rsidR="00E71ECF" w:rsidRPr="007E3C93">
        <w:rPr>
          <w:rFonts w:ascii="Arial Narrow" w:hAnsi="Arial Narrow"/>
          <w:b/>
          <w:sz w:val="22"/>
          <w:szCs w:val="22"/>
        </w:rPr>
        <w:t xml:space="preserve"> </w:t>
      </w:r>
      <w:r w:rsidR="00E71ECF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="00E71ECF" w:rsidRPr="007E3C93">
        <w:rPr>
          <w:rFonts w:ascii="Arial Narrow" w:hAnsi="Arial Narrow"/>
          <w:sz w:val="22"/>
          <w:szCs w:val="22"/>
        </w:rPr>
        <w:t xml:space="preserve">– </w:t>
      </w:r>
      <w:r>
        <w:rPr>
          <w:rFonts w:ascii="Arial Narrow" w:hAnsi="Arial Narrow"/>
          <w:sz w:val="22"/>
          <w:szCs w:val="22"/>
        </w:rPr>
        <w:t>oprava kanalizácie</w:t>
      </w:r>
      <w:r w:rsidR="00E71ECF"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E71ECF" w:rsidRPr="007153AE" w:rsidRDefault="00E71ECF" w:rsidP="007153AE">
      <w:pPr>
        <w:pStyle w:val="Odsekzoznamu"/>
        <w:numPr>
          <w:ilvl w:val="1"/>
          <w:numId w:val="9"/>
        </w:numPr>
        <w:spacing w:after="0"/>
        <w:jc w:val="both"/>
        <w:rPr>
          <w:rFonts w:ascii="Arial Narrow" w:hAnsi="Arial Narrow"/>
        </w:rPr>
      </w:pPr>
      <w:r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je potrebné doručiť najneskôr: </w:t>
      </w:r>
      <w:r w:rsidRPr="007153AE">
        <w:rPr>
          <w:rStyle w:val="Zkladntext2Nietun"/>
          <w:rFonts w:ascii="Arial Narrow" w:hAnsi="Arial Narrow"/>
          <w:sz w:val="22"/>
          <w:szCs w:val="22"/>
        </w:rPr>
        <w:t>1</w:t>
      </w:r>
      <w:r w:rsidR="0030208E" w:rsidRPr="007153AE">
        <w:rPr>
          <w:rStyle w:val="Zkladntext2Nietun"/>
          <w:rFonts w:ascii="Arial Narrow" w:hAnsi="Arial Narrow"/>
          <w:sz w:val="22"/>
          <w:szCs w:val="22"/>
        </w:rPr>
        <w:t>3</w:t>
      </w:r>
      <w:r w:rsidRPr="007153AE">
        <w:rPr>
          <w:rStyle w:val="Zkladntext2Nietun"/>
          <w:rFonts w:ascii="Arial Narrow" w:hAnsi="Arial Narrow"/>
          <w:sz w:val="22"/>
          <w:szCs w:val="22"/>
        </w:rPr>
        <w:t>.03.2019 do 10:00 hod.</w:t>
      </w:r>
    </w:p>
    <w:p w:rsidR="00E71ECF" w:rsidRPr="007E3C93" w:rsidRDefault="007153AE" w:rsidP="007153AE">
      <w:pPr>
        <w:ind w:left="709" w:right="20"/>
        <w:rPr>
          <w:rFonts w:ascii="Arial Narrow" w:hAnsi="Arial Narrow"/>
          <w:b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3.4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Cenovú ponuku vziať späť</w:t>
      </w:r>
      <w:r w:rsidR="00E71ECF"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="00E71ECF"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E71ECF" w:rsidRPr="00E15E58" w:rsidRDefault="00E71ECF" w:rsidP="00E71ECF">
      <w:pPr>
        <w:ind w:left="960" w:right="20"/>
        <w:rPr>
          <w:rFonts w:ascii="Arial Narrow" w:hAnsi="Arial Narrow"/>
          <w:sz w:val="22"/>
          <w:szCs w:val="22"/>
        </w:rPr>
      </w:pPr>
    </w:p>
    <w:p w:rsidR="00E71ECF" w:rsidRPr="00E2673C" w:rsidRDefault="00E71ECF" w:rsidP="007153AE">
      <w:pPr>
        <w:pStyle w:val="Zkladntext1"/>
        <w:numPr>
          <w:ilvl w:val="0"/>
          <w:numId w:val="9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E71ECF" w:rsidRPr="007153AE" w:rsidRDefault="007153AE" w:rsidP="00F652DD">
      <w:pPr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4.1</w:t>
      </w:r>
      <w:r w:rsidR="00E71ECF" w:rsidRPr="007153AE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="00E71ECF" w:rsidRPr="007153AE">
        <w:rPr>
          <w:rFonts w:ascii="Arial Narrow" w:hAnsi="Arial Narrow"/>
        </w:rPr>
        <w:t>Z.z</w:t>
      </w:r>
      <w:proofErr w:type="spellEnd"/>
      <w:r w:rsidR="00E71ECF" w:rsidRPr="007153AE">
        <w:rPr>
          <w:rFonts w:ascii="Arial Narrow" w:hAnsi="Arial Narrow"/>
        </w:rPr>
        <w:t xml:space="preserve">. o cenách v znení neskorších </w:t>
      </w:r>
      <w:r w:rsidR="00F652DD">
        <w:rPr>
          <w:rFonts w:ascii="Arial Narrow" w:hAnsi="Arial Narrow"/>
        </w:rPr>
        <w:t xml:space="preserve">  </w:t>
      </w:r>
      <w:r w:rsidR="00E71ECF" w:rsidRPr="007153AE">
        <w:rPr>
          <w:rFonts w:ascii="Arial Narrow" w:hAnsi="Arial Narrow"/>
        </w:rPr>
        <w:t>predpisov, je vypočítaná podľa zákonov platných a účinných ku dňu predloženia ponuky.</w:t>
      </w:r>
    </w:p>
    <w:p w:rsidR="00E71ECF" w:rsidRPr="002C0F08" w:rsidRDefault="00E71ECF" w:rsidP="007153AE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E71ECF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E71ECF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E71ECF" w:rsidRPr="002C0F08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E71ECF" w:rsidRPr="002C0F08" w:rsidRDefault="00E71ECF" w:rsidP="00E71ECF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predkladá uchádzač vo svojej ponuke do tejto súťaže,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</w:t>
      </w:r>
      <w:r>
        <w:rPr>
          <w:rFonts w:ascii="Arial Narrow" w:hAnsi="Arial Narrow"/>
        </w:rPr>
        <w:t>, okrem doplnenia výrobcu, značky a modelu ponúkaného výrobku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E71ECF" w:rsidRPr="002C0F08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E71ECF" w:rsidRPr="006A541F" w:rsidRDefault="00E71ECF" w:rsidP="00E71ECF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E71ECF" w:rsidRPr="006A541F" w:rsidRDefault="00E71ECF" w:rsidP="00E71ECF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="00F469A4">
        <w:rPr>
          <w:rFonts w:ascii="Arial Narrow" w:hAnsi="Arial Narrow"/>
        </w:rPr>
        <w:t>na rozpočet</w:t>
      </w:r>
      <w:r w:rsidRPr="006A541F">
        <w:rPr>
          <w:rFonts w:ascii="Arial Narrow" w:hAnsi="Arial Narrow"/>
        </w:rPr>
        <w:t xml:space="preserve">, ktorý predkladá verejný obstarávateľ ako podklad do </w:t>
      </w:r>
      <w:r w:rsidR="00F469A4">
        <w:rPr>
          <w:rFonts w:ascii="Arial Narrow" w:hAnsi="Arial Narrow"/>
        </w:rPr>
        <w:t>zadania zákazky</w:t>
      </w:r>
      <w:r w:rsidRPr="006A541F">
        <w:rPr>
          <w:rFonts w:ascii="Arial Narrow" w:hAnsi="Arial Narrow"/>
        </w:rPr>
        <w:t xml:space="preserve">. Ponukový rozpočet uchádzača bude tvoriť prílohu č. 1 zmluvy o dielo.  </w:t>
      </w:r>
    </w:p>
    <w:p w:rsidR="00E71ECF" w:rsidRDefault="00E71ECF" w:rsidP="00E71ECF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 dokumentácie, zodpovedajúcich technickým normám a všeobecne záväzným predpisom vo výstavbe.</w:t>
      </w:r>
    </w:p>
    <w:p w:rsidR="00E71ECF" w:rsidRPr="00721C0B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E71ECF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E71ECF" w:rsidRPr="002C0F08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  <w:b/>
        </w:rPr>
        <w:t>Všetky ceny  a výpočty sa zaokrúhľujú na dve desatinné miesta na najbližší eurocent.</w:t>
      </w:r>
    </w:p>
    <w:p w:rsidR="00E71ECF" w:rsidRPr="00EE7496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E71ECF" w:rsidRPr="005C6E62" w:rsidRDefault="00E71ECF" w:rsidP="00E71ECF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</w:rPr>
      </w:pPr>
      <w:r w:rsidRPr="005C6E62">
        <w:rPr>
          <w:rStyle w:val="Zkladntext2Nietun"/>
          <w:rFonts w:ascii="Arial Narrow" w:hAnsi="Arial Narrow"/>
          <w:sz w:val="22"/>
          <w:szCs w:val="22"/>
        </w:rPr>
        <w:t>Cenová ponuka musí byť záväzná do 31.</w:t>
      </w:r>
      <w:r>
        <w:rPr>
          <w:rStyle w:val="Zkladntext2Nietun"/>
          <w:rFonts w:ascii="Arial Narrow" w:hAnsi="Arial Narrow"/>
          <w:sz w:val="22"/>
          <w:szCs w:val="22"/>
        </w:rPr>
        <w:t>05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.201</w:t>
      </w:r>
      <w:r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9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</w:t>
      </w:r>
    </w:p>
    <w:p w:rsidR="00E71ECF" w:rsidRPr="00EE7496" w:rsidRDefault="00E71ECF" w:rsidP="00E71ECF">
      <w:pPr>
        <w:numPr>
          <w:ilvl w:val="1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Súčasťou ponuky musia byť:</w:t>
      </w:r>
    </w:p>
    <w:p w:rsidR="00E71ECF" w:rsidRPr="00EE7496" w:rsidRDefault="00E71ECF" w:rsidP="00E71ECF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Identifikácia uchádzača.</w:t>
      </w:r>
    </w:p>
    <w:p w:rsidR="00E71ECF" w:rsidRPr="002E6808" w:rsidRDefault="00E71ECF" w:rsidP="00E71ECF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Návrh ceny za celý predmet zákazky tak, ako je to vymedzené v bode 4</w:t>
      </w:r>
      <w:r>
        <w:rPr>
          <w:rStyle w:val="Zkladntext2Nietun"/>
          <w:rFonts w:ascii="Arial Narrow" w:hAnsi="Arial Narrow"/>
          <w:sz w:val="22"/>
          <w:szCs w:val="22"/>
        </w:rPr>
        <w:t>.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Style w:val="Zkladntext2Nietun"/>
          <w:rFonts w:ascii="Arial Narrow" w:hAnsi="Arial Narrow"/>
          <w:sz w:val="22"/>
          <w:szCs w:val="22"/>
        </w:rPr>
        <w:t>t.j</w:t>
      </w:r>
      <w:proofErr w:type="spellEnd"/>
      <w:r>
        <w:rPr>
          <w:rStyle w:val="Zkladntext2Nietun"/>
          <w:rFonts w:ascii="Arial Narrow" w:hAnsi="Arial Narrow"/>
          <w:sz w:val="22"/>
          <w:szCs w:val="22"/>
        </w:rPr>
        <w:t xml:space="preserve">.  ocenený </w:t>
      </w:r>
      <w:r w:rsidR="0030208E">
        <w:rPr>
          <w:rStyle w:val="Zkladntext2Nietun"/>
          <w:rFonts w:ascii="Arial Narrow" w:hAnsi="Arial Narrow"/>
          <w:sz w:val="22"/>
          <w:szCs w:val="22"/>
        </w:rPr>
        <w:t>rozpočet</w:t>
      </w:r>
      <w:r>
        <w:rPr>
          <w:rStyle w:val="Zkladntext2Nietun"/>
          <w:rFonts w:ascii="Arial Narrow" w:hAnsi="Arial Narrow"/>
          <w:sz w:val="22"/>
          <w:szCs w:val="22"/>
        </w:rPr>
        <w:t>, ktorý bude prílohou zmluvy a návrh na plnenie kritéria, ktorý je prílohou č. 3 tohto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E71ECF" w:rsidRPr="00EE7496" w:rsidRDefault="00E71ECF" w:rsidP="00E71ECF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Doklady na preukázanie splnenia podmienok účasti uvedených v prílohe č. </w:t>
      </w:r>
      <w:r>
        <w:rPr>
          <w:rStyle w:val="Zkladntext2Nietun"/>
          <w:rFonts w:ascii="Arial Narrow" w:hAnsi="Arial Narrow"/>
          <w:sz w:val="22"/>
          <w:szCs w:val="22"/>
        </w:rPr>
        <w:t>2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Podmienky účasti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E71ECF" w:rsidRPr="00331B1F" w:rsidRDefault="00E71ECF" w:rsidP="0030208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E71ECF" w:rsidRPr="004B22DB" w:rsidRDefault="00E71ECF" w:rsidP="00F469A4">
      <w:pPr>
        <w:numPr>
          <w:ilvl w:val="2"/>
          <w:numId w:val="4"/>
        </w:numPr>
        <w:tabs>
          <w:tab w:val="left" w:pos="1063"/>
        </w:tabs>
        <w:spacing w:line="264" w:lineRule="exact"/>
        <w:ind w:left="1843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31B1F">
        <w:rPr>
          <w:rStyle w:val="Zkladntext2Nietun"/>
          <w:rFonts w:ascii="Arial Narrow" w:hAnsi="Arial Narrow"/>
          <w:sz w:val="22"/>
          <w:szCs w:val="22"/>
        </w:rPr>
        <w:t>Dokumenty uvedené v bodoch 5.2.2 až 5.2.</w:t>
      </w:r>
      <w:r>
        <w:rPr>
          <w:rStyle w:val="Zkladntext2Nietun"/>
          <w:rFonts w:ascii="Arial Narrow" w:hAnsi="Arial Narrow"/>
          <w:sz w:val="22"/>
          <w:szCs w:val="22"/>
        </w:rPr>
        <w:t>5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</w:t>
      </w:r>
      <w:r>
        <w:rPr>
          <w:rStyle w:val="Zkladntext2Nietun"/>
          <w:rFonts w:ascii="Arial Narrow" w:hAnsi="Arial Narrow"/>
          <w:sz w:val="22"/>
          <w:szCs w:val="22"/>
        </w:rPr>
        <w:t>musia byť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podpísané osobou, resp. osobami oprávnenými konať v mene uchádzača.</w:t>
      </w:r>
    </w:p>
    <w:p w:rsidR="00E71ECF" w:rsidRPr="004A64F3" w:rsidRDefault="00E71ECF" w:rsidP="00F469A4">
      <w:pPr>
        <w:numPr>
          <w:ilvl w:val="2"/>
          <w:numId w:val="4"/>
        </w:numPr>
        <w:tabs>
          <w:tab w:val="left" w:pos="1063"/>
        </w:tabs>
        <w:spacing w:line="264" w:lineRule="exact"/>
        <w:ind w:left="1843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4A64F3">
        <w:rPr>
          <w:rStyle w:val="Zkladntext2Nietun"/>
          <w:rFonts w:ascii="Arial Narrow" w:hAnsi="Arial Narrow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E71ECF" w:rsidRPr="00331B1F" w:rsidRDefault="00E71ECF" w:rsidP="00E71ECF">
      <w:pPr>
        <w:tabs>
          <w:tab w:val="left" w:pos="1063"/>
        </w:tabs>
        <w:spacing w:line="264" w:lineRule="exact"/>
        <w:ind w:left="1800" w:right="160"/>
        <w:jc w:val="both"/>
        <w:rPr>
          <w:rFonts w:ascii="Arial Narrow" w:hAnsi="Arial Narrow"/>
          <w:sz w:val="22"/>
          <w:szCs w:val="22"/>
        </w:rPr>
      </w:pPr>
    </w:p>
    <w:p w:rsidR="00E71ECF" w:rsidRPr="00EE7496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1"/>
      <w:r>
        <w:t xml:space="preserve"> </w:t>
      </w:r>
      <w:r w:rsidRPr="00EE7496">
        <w:rPr>
          <w:rFonts w:ascii="Arial Narrow" w:hAnsi="Arial Narrow"/>
          <w:sz w:val="22"/>
          <w:szCs w:val="22"/>
        </w:rPr>
        <w:t>UZAVRETIE ZMLUVY A OBCHODNÉ PODMIENKY</w:t>
      </w:r>
      <w:bookmarkEnd w:id="1"/>
    </w:p>
    <w:p w:rsidR="00E71ECF" w:rsidRPr="00EE7496" w:rsidRDefault="00E71ECF" w:rsidP="00E71ECF">
      <w:pPr>
        <w:numPr>
          <w:ilvl w:val="1"/>
          <w:numId w:val="4"/>
        </w:numPr>
        <w:tabs>
          <w:tab w:val="right" w:pos="4906"/>
        </w:tabs>
        <w:spacing w:line="269" w:lineRule="exact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Medzi úspešným uchádzačom a Verejným obstarávateľom bude na</w:t>
      </w:r>
      <w:r>
        <w:rPr>
          <w:rStyle w:val="Zkladntext2Nietun"/>
          <w:rFonts w:ascii="Arial Narrow" w:hAnsi="Arial Narrow"/>
          <w:sz w:val="22"/>
          <w:szCs w:val="22"/>
        </w:rPr>
        <w:t xml:space="preserve"> uskutočnenie  prác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tvoriacich predmet zákazky uzavretá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Zmluva o</w:t>
      </w:r>
      <w:r>
        <w:rPr>
          <w:rStyle w:val="Zkladntext2Nietun"/>
          <w:rFonts w:ascii="Arial Narrow" w:hAnsi="Arial Narrow"/>
          <w:sz w:val="22"/>
          <w:szCs w:val="22"/>
        </w:rPr>
        <w:t xml:space="preserve"> dielo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v zmysle ustanovenia § </w:t>
      </w:r>
      <w:r>
        <w:rPr>
          <w:rStyle w:val="Zkladntext2Nietun"/>
          <w:rFonts w:ascii="Arial Narrow" w:hAnsi="Arial Narrow"/>
          <w:sz w:val="22"/>
          <w:szCs w:val="22"/>
        </w:rPr>
        <w:t>536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ods. 2 zákona č. 513/1991 Zb. Obcho</w:t>
      </w:r>
      <w:r>
        <w:rPr>
          <w:rStyle w:val="Zkladntext2Nietun"/>
          <w:rFonts w:ascii="Arial Narrow" w:hAnsi="Arial Narrow"/>
          <w:sz w:val="22"/>
          <w:szCs w:val="22"/>
        </w:rPr>
        <w:t>d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ného zákonníka v znení neskorších predpisov (ďalej len </w:t>
      </w:r>
      <w:r w:rsidRPr="00EE7496">
        <w:rPr>
          <w:rFonts w:ascii="Arial Narrow" w:hAnsi="Arial Narrow"/>
          <w:sz w:val="22"/>
          <w:szCs w:val="22"/>
        </w:rPr>
        <w:t>„Zmluva</w:t>
      </w:r>
      <w:r>
        <w:rPr>
          <w:rFonts w:ascii="Arial Narrow" w:hAnsi="Arial Narrow"/>
          <w:sz w:val="22"/>
          <w:szCs w:val="22"/>
        </w:rPr>
        <w:t>“</w:t>
      </w:r>
      <w:r w:rsidRPr="00EE7496">
        <w:rPr>
          <w:rFonts w:ascii="Arial Narrow" w:hAnsi="Arial Narrow"/>
          <w:sz w:val="22"/>
          <w:szCs w:val="22"/>
        </w:rPr>
        <w:t>).</w:t>
      </w:r>
      <w:r w:rsidRPr="00EE7496">
        <w:rPr>
          <w:rFonts w:ascii="Arial Narrow" w:hAnsi="Arial Narrow"/>
          <w:sz w:val="22"/>
          <w:szCs w:val="22"/>
        </w:rPr>
        <w:tab/>
      </w:r>
    </w:p>
    <w:p w:rsidR="00E71ECF" w:rsidRPr="005B206E" w:rsidRDefault="00E71ECF" w:rsidP="00E71ECF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Zmluva bude uzavretá podľa podmienok vymedzených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EE7496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EE7496">
        <w:rPr>
          <w:rStyle w:val="Zkladntext2Nietun"/>
          <w:rFonts w:ascii="Arial Narrow" w:hAnsi="Arial Narrow"/>
          <w:sz w:val="22"/>
          <w:szCs w:val="22"/>
        </w:rPr>
        <w:t>, v predloženej cenovej ponuke a obvyklých podmienok stanovených Obchodným zákonníkom, ako aj ďalšími právnymi predpismi upravujúcimi realizáciu predmetu zákazky.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E71ECF" w:rsidRPr="00EE7496" w:rsidRDefault="00E71ECF" w:rsidP="00E71ECF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Predmet zákazky bude financovaný z prostriedkov Verejného obstarávateľa.</w:t>
      </w:r>
    </w:p>
    <w:p w:rsidR="00E71ECF" w:rsidRPr="00EE7496" w:rsidRDefault="00E71ECF" w:rsidP="00E71ECF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E71ECF" w:rsidRPr="00A92A5A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2"/>
    </w:p>
    <w:p w:rsidR="00E71ECF" w:rsidRPr="00A92A5A" w:rsidRDefault="00E71ECF" w:rsidP="00E71ECF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Cenové ponuky, ktoré splnia všetky podmienky stanovené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, budú hodnotené na základe jediného kritéria, ktorým je </w:t>
      </w:r>
      <w:r w:rsidRPr="00A92A5A">
        <w:rPr>
          <w:rFonts w:ascii="Arial Narrow" w:hAnsi="Arial Narrow"/>
          <w:sz w:val="22"/>
          <w:szCs w:val="22"/>
        </w:rPr>
        <w:t xml:space="preserve">najnižšia ponúkaná cena </w:t>
      </w:r>
      <w:r w:rsidRPr="00A92A5A">
        <w:rPr>
          <w:rStyle w:val="Zkladntext2Nietun"/>
          <w:rFonts w:ascii="Arial Narrow" w:hAnsi="Arial Narrow"/>
          <w:sz w:val="22"/>
          <w:szCs w:val="22"/>
        </w:rPr>
        <w:t>určená v súlade s ustanovením bodu 4.2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A92A5A">
        <w:rPr>
          <w:rStyle w:val="Zkladntext2Nietun"/>
          <w:rFonts w:ascii="Arial Narrow" w:hAnsi="Arial Narrow"/>
          <w:sz w:val="22"/>
          <w:szCs w:val="22"/>
        </w:rPr>
        <w:t>. Cenová ponuka s najnižšou cenou bude vyhodnotená ako úspešná.</w:t>
      </w:r>
    </w:p>
    <w:p w:rsidR="00E71ECF" w:rsidRPr="00A92A5A" w:rsidRDefault="00E71ECF" w:rsidP="00E71ECF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Každému uchádzačovi bude doručené oznámenie o výsledku vyhodnotenia jeho cenovej ponuky.</w:t>
      </w:r>
    </w:p>
    <w:p w:rsidR="00E71ECF" w:rsidRPr="00A92A5A" w:rsidRDefault="00E71ECF" w:rsidP="00E71ECF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E71ECF" w:rsidRPr="00A92A5A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3"/>
    </w:p>
    <w:p w:rsidR="00E71ECF" w:rsidRPr="00A92A5A" w:rsidRDefault="00E71ECF" w:rsidP="00E71ECF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E71ECF" w:rsidRDefault="00E71ECF" w:rsidP="00E71ECF">
      <w:pPr>
        <w:spacing w:line="269" w:lineRule="exact"/>
        <w:ind w:left="1134" w:right="160"/>
        <w:rPr>
          <w:rStyle w:val="Zkladntext2Nietun"/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O ukončení tohto </w:t>
      </w:r>
      <w:r w:rsidR="00F469A4">
        <w:rPr>
          <w:rStyle w:val="Zkladntext2Nietun"/>
          <w:rFonts w:ascii="Arial Narrow" w:hAnsi="Arial Narrow"/>
          <w:sz w:val="22"/>
          <w:szCs w:val="22"/>
        </w:rPr>
        <w:t>zadania zákazky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bude Verejný obstarávateľ bezodkladne informovať všetkých uchádzačov, resp. všetky subjekty, ktorých vyzval na predloženie ponuky.</w:t>
      </w:r>
    </w:p>
    <w:p w:rsidR="00E71ECF" w:rsidRPr="002C352D" w:rsidRDefault="00E71ECF" w:rsidP="00E71ECF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2C352D">
        <w:rPr>
          <w:rStyle w:val="Zkladntext2Nietun"/>
          <w:rFonts w:ascii="Arial Narrow" w:hAnsi="Arial Narrow"/>
          <w:sz w:val="22"/>
          <w:szCs w:val="22"/>
        </w:rPr>
        <w:t>Uchádzači znášajú všetky náklady súvisiace s vypracovaním svojej cenovej ponuky</w:t>
      </w:r>
      <w:r>
        <w:rPr>
          <w:rStyle w:val="Zkladntext2Nietun"/>
        </w:rPr>
        <w:t>.</w:t>
      </w:r>
    </w:p>
    <w:p w:rsidR="00E71ECF" w:rsidRPr="00A92A5A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4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4"/>
    </w:p>
    <w:p w:rsidR="00E71ECF" w:rsidRPr="00A92A5A" w:rsidRDefault="00E71ECF" w:rsidP="00E71ECF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>Ďalšie informácie a vysvetlenia týkajúce sa organizácie tohto prieskumu trhu môžete získať u zástupcu Verejného obstarávateľa na e-mailovej adrese</w:t>
      </w:r>
      <w:r>
        <w:rPr>
          <w:rStyle w:val="Zkladntext2Nietun"/>
          <w:rFonts w:ascii="Arial Narrow" w:hAnsi="Arial Narrow"/>
          <w:sz w:val="22"/>
          <w:szCs w:val="22"/>
        </w:rPr>
        <w:t>: galina.uherkova@euba.sk</w:t>
      </w:r>
    </w:p>
    <w:p w:rsidR="00E71ECF" w:rsidRPr="00A92A5A" w:rsidRDefault="00E71ECF" w:rsidP="00E71ECF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E71ECF" w:rsidRPr="00A92A5A" w:rsidSect="00962C2C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E71ECF" w:rsidRDefault="00E71ECF" w:rsidP="00E71ECF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E71ECF" w:rsidRDefault="0030208E" w:rsidP="00E71ECF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Rozpočet</w:t>
      </w:r>
      <w:r w:rsidR="00E71ECF">
        <w:rPr>
          <w:rStyle w:val="ZkladntextTun"/>
          <w:rFonts w:ascii="Arial Narrow" w:hAnsi="Arial Narrow"/>
          <w:sz w:val="22"/>
          <w:szCs w:val="22"/>
        </w:rPr>
        <w:t xml:space="preserve"> vo formáte EXCEL</w:t>
      </w:r>
    </w:p>
    <w:p w:rsidR="00E71ECF" w:rsidRDefault="00E71ECF" w:rsidP="00E71ECF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71ECF" w:rsidRDefault="00E71ECF" w:rsidP="00E71ECF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E71ECF" w:rsidRPr="00A92A5A" w:rsidRDefault="00E71ECF" w:rsidP="00E71ECF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E71ECF" w:rsidRPr="00A92A5A" w:rsidRDefault="00E71ECF" w:rsidP="00E71ECF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E71ECF" w:rsidRPr="00A92A5A" w:rsidRDefault="00E71ECF" w:rsidP="00E71ECF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Uchádzač musí spĺňať podmienky účasti týkajúce sa osobného postavenia vymedzené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ust</w:t>
      </w:r>
      <w:r>
        <w:rPr>
          <w:rStyle w:val="Zkladntext2Nietun"/>
          <w:rFonts w:ascii="Arial Narrow" w:hAnsi="Arial Narrow"/>
          <w:sz w:val="22"/>
          <w:szCs w:val="22"/>
        </w:rPr>
        <w:t>anovení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 xml:space="preserve">)  </w:t>
      </w:r>
      <w:r w:rsidRPr="00A92A5A">
        <w:rPr>
          <w:rStyle w:val="Zkladntext2Nietun"/>
          <w:rFonts w:ascii="Arial Narrow" w:hAnsi="Arial Narrow"/>
          <w:sz w:val="22"/>
          <w:szCs w:val="22"/>
        </w:rPr>
        <w:t>ZVO.</w:t>
      </w:r>
    </w:p>
    <w:p w:rsidR="00E71ECF" w:rsidRPr="00A92A5A" w:rsidRDefault="00E71ECF" w:rsidP="00E71ECF">
      <w:pPr>
        <w:spacing w:line="200" w:lineRule="exact"/>
        <w:ind w:left="403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Spôsob preukázania splnenia podmienok podľa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>)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ZVO:</w:t>
      </w:r>
    </w:p>
    <w:p w:rsidR="00E71ECF" w:rsidRPr="00E20443" w:rsidRDefault="00E71ECF" w:rsidP="00E71ECF">
      <w:pPr>
        <w:numPr>
          <w:ilvl w:val="0"/>
          <w:numId w:val="2"/>
        </w:numPr>
        <w:tabs>
          <w:tab w:val="left" w:pos="1108"/>
          <w:tab w:val="right" w:pos="7413"/>
          <w:tab w:val="left" w:pos="7771"/>
          <w:tab w:val="left" w:pos="7624"/>
          <w:tab w:val="center" w:pos="8198"/>
          <w:tab w:val="center" w:pos="8795"/>
          <w:tab w:val="center" w:pos="9266"/>
        </w:tabs>
        <w:spacing w:line="269" w:lineRule="exact"/>
        <w:ind w:left="709" w:right="146" w:hanging="309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Pr="00E20443">
        <w:rPr>
          <w:rFonts w:ascii="Arial Narrow" w:hAnsi="Arial Narrow"/>
          <w:b/>
          <w:sz w:val="22"/>
          <w:szCs w:val="22"/>
        </w:rPr>
        <w:t xml:space="preserve">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E71ECF" w:rsidRPr="00E20443" w:rsidRDefault="00E71ECF" w:rsidP="00E71ECF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306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E71ECF" w:rsidRPr="00212E2B" w:rsidRDefault="00E71ECF" w:rsidP="00E71ECF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212E2B">
        <w:rPr>
          <w:rFonts w:ascii="Arial Narrow" w:hAnsi="Arial Narrow" w:cs="Arial"/>
          <w:sz w:val="22"/>
          <w:szCs w:val="22"/>
        </w:rPr>
        <w:t>link</w:t>
      </w:r>
      <w:proofErr w:type="spellEnd"/>
      <w:r w:rsidRPr="00212E2B">
        <w:rPr>
          <w:rFonts w:ascii="Arial Narrow" w:hAnsi="Arial Narrow" w:cs="Arial"/>
          <w:sz w:val="22"/>
          <w:szCs w:val="22"/>
        </w:rPr>
        <w:t xml:space="preserve"> (odkaz na webovú stránku) na požadovanú informáciu </w:t>
      </w:r>
    </w:p>
    <w:p w:rsidR="00E71ECF" w:rsidRPr="006E3F34" w:rsidRDefault="00E71ECF" w:rsidP="00E71ECF">
      <w:pPr>
        <w:pStyle w:val="Odsekzoznamu"/>
        <w:numPr>
          <w:ilvl w:val="0"/>
          <w:numId w:val="2"/>
        </w:numPr>
        <w:ind w:hanging="436"/>
        <w:rPr>
          <w:rFonts w:cstheme="minorHAnsi"/>
        </w:rPr>
      </w:pPr>
      <w:r w:rsidRPr="006E3F34">
        <w:rPr>
          <w:rFonts w:cstheme="minorHAnsi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E71ECF" w:rsidRDefault="00E71ECF" w:rsidP="00E71ECF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E71ECF" w:rsidRPr="00A92A5A" w:rsidRDefault="00E71ECF" w:rsidP="00E71ECF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E71ECF" w:rsidRPr="00A92A5A" w:rsidSect="00962C2C">
          <w:headerReference w:type="default" r:id="rId5"/>
          <w:headerReference w:type="first" r:id="rId6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E71ECF" w:rsidRDefault="00E71ECF" w:rsidP="00E71ECF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E71ECF" w:rsidRPr="00F40625" w:rsidRDefault="00E71ECF" w:rsidP="00E71ECF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E71ECF" w:rsidRDefault="00E71ECF" w:rsidP="00E71ECF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Ponuky sa budú vyhodnocovať na základe najnižšej ceny.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30208E" w:rsidRPr="0095655A">
        <w:rPr>
          <w:rFonts w:ascii="Arial Narrow" w:hAnsi="Arial Narrow"/>
          <w:color w:val="000000"/>
          <w:sz w:val="22"/>
          <w:szCs w:val="22"/>
          <w:lang w:eastAsia="sk-SK" w:bidi="sk-SK"/>
        </w:rPr>
        <w:t>Oprava poškodenej vonkajšej kanalizácie DN300</w:t>
      </w:r>
      <w:r w:rsidR="0030208E">
        <w:rPr>
          <w:rFonts w:ascii="Arial Narrow" w:hAnsi="Arial Narrow"/>
          <w:b/>
          <w:sz w:val="22"/>
          <w:szCs w:val="22"/>
        </w:rPr>
        <w:t> </w:t>
      </w:r>
    </w:p>
    <w:p w:rsidR="00E71ECF" w:rsidRDefault="00E71ECF" w:rsidP="00E71ECF">
      <w:pPr>
        <w:pStyle w:val="Zkladntext1"/>
        <w:shd w:val="clear" w:color="auto" w:fill="auto"/>
        <w:spacing w:before="0" w:after="295"/>
        <w:ind w:left="140" w:right="80" w:firstLine="0"/>
      </w:pPr>
    </w:p>
    <w:p w:rsidR="00E71ECF" w:rsidRDefault="00E71ECF" w:rsidP="00E71ECF">
      <w:pPr>
        <w:pStyle w:val="Zkladntext1"/>
        <w:shd w:val="clear" w:color="auto" w:fill="auto"/>
        <w:spacing w:before="0" w:after="295"/>
        <w:ind w:left="140" w:right="80" w:firstLine="0"/>
      </w:pPr>
    </w:p>
    <w:p w:rsidR="00E71ECF" w:rsidRPr="00F40625" w:rsidRDefault="00E71ECF" w:rsidP="00E71ECF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E71ECF" w:rsidRPr="00F40625" w:rsidTr="007810B4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E71ECF" w:rsidRPr="00F40625" w:rsidTr="007810B4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08E" w:rsidRDefault="0030208E" w:rsidP="0030208E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  <w:r w:rsidRPr="0095655A"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  <w:t>Oprava poškodenej vonkajšej kanalizácie DN300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69A4" w:rsidRPr="00F40625" w:rsidTr="007810B4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69A4" w:rsidRPr="00F469A4" w:rsidRDefault="00F469A4" w:rsidP="0030208E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</w:pPr>
            <w:r w:rsidRPr="00F469A4"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  <w:t>Frézovanie a prečistenie kanalizácie potrubia na trase DN300 Š4-LPT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69A4" w:rsidRPr="00F40625" w:rsidTr="007810B4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69A4" w:rsidRPr="00F469A4" w:rsidRDefault="00F469A4" w:rsidP="0030208E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  <w:t>Cena celkom za cely predmet zákazky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1ECF" w:rsidRPr="00F40625" w:rsidRDefault="00E71ECF" w:rsidP="00E71ECF">
      <w:pPr>
        <w:rPr>
          <w:rFonts w:ascii="Arial Narrow" w:hAnsi="Arial Narrow"/>
          <w:sz w:val="22"/>
          <w:szCs w:val="22"/>
        </w:rPr>
      </w:pPr>
    </w:p>
    <w:p w:rsidR="00E71ECF" w:rsidRPr="00F40625" w:rsidRDefault="00E71ECF" w:rsidP="00E71ECF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E71ECF" w:rsidRDefault="00E71ECF" w:rsidP="00E71ECF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E71ECF" w:rsidRDefault="00E71ECF" w:rsidP="00E71ECF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E71ECF" w:rsidRDefault="00E71ECF" w:rsidP="00E71ECF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E71ECF" w:rsidRPr="00E20443" w:rsidRDefault="00E71ECF" w:rsidP="00E71ECF">
      <w:pPr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E20443">
        <w:rPr>
          <w:rFonts w:ascii="Arial Narrow" w:hAnsi="Arial Narrow" w:cs="Arial"/>
          <w:sz w:val="22"/>
          <w:szCs w:val="22"/>
        </w:rPr>
        <w:t>Poznámka:</w:t>
      </w:r>
    </w:p>
    <w:p w:rsidR="00E71ECF" w:rsidRPr="00E20443" w:rsidRDefault="00E71ECF" w:rsidP="00E71ECF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E20443">
        <w:rPr>
          <w:rFonts w:ascii="Arial Narrow" w:hAnsi="Arial Narrow" w:cs="Arial"/>
          <w:sz w:val="22"/>
          <w:szCs w:val="22"/>
        </w:rPr>
        <w:t xml:space="preserve">V prípade, ak má Uchádzač - Zhotoviteľ sídlo mimo územia Slovenskej republiky a je platcom DPH, verejný obstarávateľ - Objednávateľ má povinnosť v zmysle platných právnych predpisov SR odviesť daň za Uchádzača - Zhotoviteľ - to znamená, že Uchádzač - Zhotoviteľ nebude fakturovať DPH. </w:t>
      </w:r>
    </w:p>
    <w:p w:rsidR="00E71ECF" w:rsidRPr="00E20443" w:rsidRDefault="00E71ECF" w:rsidP="00E71ECF">
      <w:pPr>
        <w:pStyle w:val="Odsekzoznamu"/>
        <w:adjustRightInd w:val="0"/>
        <w:ind w:left="360"/>
        <w:jc w:val="both"/>
        <w:rPr>
          <w:rFonts w:ascii="Arial Narrow" w:hAnsi="Arial Narrow" w:cs="Arial"/>
          <w:color w:val="000000"/>
        </w:rPr>
      </w:pPr>
    </w:p>
    <w:p w:rsidR="00E71ECF" w:rsidRPr="00E20443" w:rsidRDefault="00E71ECF" w:rsidP="00E71ECF">
      <w:pPr>
        <w:pStyle w:val="Odsekzoznamu"/>
        <w:ind w:left="567"/>
        <w:jc w:val="both"/>
        <w:rPr>
          <w:rFonts w:ascii="Arial Narrow" w:hAnsi="Arial Narrow" w:cs="Arial"/>
        </w:rPr>
      </w:pPr>
      <w:r w:rsidRPr="00E20443">
        <w:rPr>
          <w:rFonts w:ascii="Arial Narrow" w:hAnsi="Arial Narrow" w:cs="Arial"/>
          <w:color w:val="000000"/>
        </w:rPr>
        <w:t xml:space="preserve">Avšak - keďže cena predmetu zákazky celkom vrátane DPH v eurách, ktorú Verejný obstarávateľ - Objednávateľ zaplatí za predmet tejto zmluvy je  kritériom na vyhodnotenie ponúk, Uchádzač - Zhotoviteľ (platca DPH) so sídlom mimo územia SR uvedie svoju cenu tak, že k nej pripočíta </w:t>
      </w:r>
      <w:r w:rsidRPr="00E20443">
        <w:rPr>
          <w:rFonts w:ascii="Arial Narrow" w:hAnsi="Arial Narrow" w:cs="Arial"/>
        </w:rPr>
        <w:t xml:space="preserve">príslušnú  výšku DPH podľa zákona č. 222/2004 </w:t>
      </w:r>
      <w:proofErr w:type="spellStart"/>
      <w:r w:rsidRPr="00E20443">
        <w:rPr>
          <w:rFonts w:ascii="Arial Narrow" w:hAnsi="Arial Narrow" w:cs="Arial"/>
        </w:rPr>
        <w:t>Z.z</w:t>
      </w:r>
      <w:proofErr w:type="spellEnd"/>
      <w:r w:rsidRPr="00E20443">
        <w:rPr>
          <w:rFonts w:ascii="Arial Narrow" w:hAnsi="Arial Narrow" w:cs="Arial"/>
        </w:rPr>
        <w:t>.</w:t>
      </w:r>
    </w:p>
    <w:p w:rsidR="00E71ECF" w:rsidRDefault="00E71ECF" w:rsidP="00E71ECF">
      <w:pPr>
        <w:ind w:left="709"/>
      </w:pPr>
    </w:p>
    <w:p w:rsidR="003A5F40" w:rsidRDefault="003A5F40"/>
    <w:sectPr w:rsidR="003A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A267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A267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FD2"/>
    <w:multiLevelType w:val="multilevel"/>
    <w:tmpl w:val="30FEEE3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b/>
      </w:rPr>
    </w:lvl>
  </w:abstractNum>
  <w:abstractNum w:abstractNumId="1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2" w15:restartNumberingAfterBreak="0">
    <w:nsid w:val="185C3C7B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87114"/>
    <w:multiLevelType w:val="multilevel"/>
    <w:tmpl w:val="DC3CA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DE4755"/>
    <w:multiLevelType w:val="multilevel"/>
    <w:tmpl w:val="BB3C86C2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Calibri" w:cs="Calibri" w:hint="default"/>
        <w:b/>
      </w:rPr>
    </w:lvl>
  </w:abstractNum>
  <w:abstractNum w:abstractNumId="8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CF"/>
    <w:rsid w:val="0003551F"/>
    <w:rsid w:val="0030208E"/>
    <w:rsid w:val="003A5F40"/>
    <w:rsid w:val="006A5FDD"/>
    <w:rsid w:val="007153AE"/>
    <w:rsid w:val="00771759"/>
    <w:rsid w:val="007810B4"/>
    <w:rsid w:val="007840B7"/>
    <w:rsid w:val="008044AF"/>
    <w:rsid w:val="0096775F"/>
    <w:rsid w:val="00B8449D"/>
    <w:rsid w:val="00BD6385"/>
    <w:rsid w:val="00CB2800"/>
    <w:rsid w:val="00E20443"/>
    <w:rsid w:val="00E6596F"/>
    <w:rsid w:val="00E71ECF"/>
    <w:rsid w:val="00F469A4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DDBA"/>
  <w15:chartTrackingRefBased/>
  <w15:docId w15:val="{7A5E11B1-B73E-4501-9343-0D3CAAA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71E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E71ECF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E71EC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E71E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E71EC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E71ECF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E71ECF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E71ECF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E71EC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E71ECF"/>
  </w:style>
  <w:style w:type="paragraph" w:styleId="Zarkazkladnhotextu2">
    <w:name w:val="Body Text Indent 2"/>
    <w:basedOn w:val="Normlny"/>
    <w:link w:val="Zarkazkladnhotextu2Char"/>
    <w:rsid w:val="00E71ECF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71E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E71ECF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71EC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E71E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customStyle="1" w:styleId="Zkladntext2">
    <w:name w:val="Základný text2"/>
    <w:basedOn w:val="Normlny"/>
    <w:rsid w:val="00E71ECF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7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75F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16</cp:revision>
  <cp:lastPrinted>2019-03-05T10:26:00Z</cp:lastPrinted>
  <dcterms:created xsi:type="dcterms:W3CDTF">2019-03-05T07:29:00Z</dcterms:created>
  <dcterms:modified xsi:type="dcterms:W3CDTF">2019-03-05T10:26:00Z</dcterms:modified>
</cp:coreProperties>
</file>